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FBF9D" w14:textId="77777777" w:rsidR="00D47CCF" w:rsidRDefault="00A638A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USŁUGI</w:t>
      </w:r>
      <w:r w:rsidR="008C2618">
        <w:rPr>
          <w:sz w:val="32"/>
          <w:szCs w:val="32"/>
        </w:rPr>
        <w:t xml:space="preserve"> TELEKOMUNIKACYJNE</w:t>
      </w:r>
      <w:r>
        <w:rPr>
          <w:sz w:val="32"/>
          <w:szCs w:val="32"/>
        </w:rPr>
        <w:t xml:space="preserve"> – ZMIANY W PR</w:t>
      </w:r>
      <w:r w:rsidR="004A6EC5">
        <w:rPr>
          <w:sz w:val="32"/>
          <w:szCs w:val="32"/>
        </w:rPr>
        <w:t>ZEPISACH</w:t>
      </w:r>
    </w:p>
    <w:p w14:paraId="04269D37" w14:textId="77777777" w:rsidR="00D47CCF" w:rsidRPr="00D47CCF" w:rsidRDefault="0050097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Nie będzie już </w:t>
      </w:r>
      <w:r w:rsidR="00B54376">
        <w:rPr>
          <w:b/>
          <w:sz w:val="22"/>
        </w:rPr>
        <w:t>rozbieżności interpretacyjnych</w:t>
      </w:r>
      <w:r>
        <w:rPr>
          <w:b/>
          <w:sz w:val="22"/>
        </w:rPr>
        <w:t>: p</w:t>
      </w:r>
      <w:r w:rsidR="004A6EC5">
        <w:rPr>
          <w:b/>
          <w:sz w:val="22"/>
        </w:rPr>
        <w:t xml:space="preserve">o zmianie </w:t>
      </w:r>
      <w:r w:rsidR="005A223A">
        <w:rPr>
          <w:b/>
          <w:sz w:val="22"/>
        </w:rPr>
        <w:t>umowy</w:t>
      </w:r>
      <w:r w:rsidR="004A6EC5">
        <w:rPr>
          <w:b/>
          <w:sz w:val="22"/>
        </w:rPr>
        <w:t xml:space="preserve"> przez telefon lub internet, możesz odstąpić od </w:t>
      </w:r>
      <w:r w:rsidR="005A223A">
        <w:rPr>
          <w:b/>
          <w:sz w:val="22"/>
        </w:rPr>
        <w:t>niej</w:t>
      </w:r>
      <w:r w:rsidR="004A6EC5">
        <w:rPr>
          <w:b/>
          <w:sz w:val="22"/>
        </w:rPr>
        <w:t xml:space="preserve"> w ciągu 14 dni</w:t>
      </w:r>
      <w:r w:rsidR="008C3A5F">
        <w:rPr>
          <w:b/>
          <w:sz w:val="22"/>
        </w:rPr>
        <w:t>.</w:t>
      </w:r>
    </w:p>
    <w:p w14:paraId="5869FCC7" w14:textId="77777777" w:rsidR="00D47CCF" w:rsidRPr="00D47CCF" w:rsidRDefault="004A6EC5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Masz prawo wskazać kwotę, </w:t>
      </w:r>
      <w:r w:rsidR="00CD5593">
        <w:rPr>
          <w:b/>
          <w:sz w:val="22"/>
        </w:rPr>
        <w:t>do której jesteś gotowy ponosić wydatki</w:t>
      </w:r>
      <w:r w:rsidR="00B54376">
        <w:rPr>
          <w:b/>
          <w:sz w:val="22"/>
        </w:rPr>
        <w:t xml:space="preserve"> na SMS-y premium</w:t>
      </w:r>
      <w:r w:rsidR="00D47CCF" w:rsidRPr="00D47CCF">
        <w:rPr>
          <w:b/>
          <w:sz w:val="22"/>
        </w:rPr>
        <w:t>.</w:t>
      </w:r>
      <w:r w:rsidR="00B54376">
        <w:rPr>
          <w:b/>
          <w:sz w:val="22"/>
        </w:rPr>
        <w:t xml:space="preserve"> Domyślna to 35 zł.</w:t>
      </w:r>
    </w:p>
    <w:p w14:paraId="7513482A" w14:textId="77777777" w:rsidR="00D47CCF" w:rsidRPr="00FF00BF" w:rsidRDefault="00CD5593" w:rsidP="00FF00BF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>Dziś wchodzi w życie nowelizacja prawa telekomunikacyjnego</w:t>
      </w:r>
      <w:r w:rsidR="00D47CCF" w:rsidRPr="00D47CCF">
        <w:rPr>
          <w:b/>
          <w:sz w:val="22"/>
        </w:rPr>
        <w:t>.</w:t>
      </w:r>
    </w:p>
    <w:p w14:paraId="7FC46658" w14:textId="77777777" w:rsidR="00D47CCF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3B0F05">
        <w:rPr>
          <w:b/>
          <w:sz w:val="22"/>
        </w:rPr>
        <w:t>12</w:t>
      </w:r>
      <w:r w:rsidR="00F960CF" w:rsidRPr="00D47CCF">
        <w:rPr>
          <w:b/>
          <w:sz w:val="22"/>
        </w:rPr>
        <w:t xml:space="preserve"> </w:t>
      </w:r>
      <w:r w:rsidR="003B0F05">
        <w:rPr>
          <w:b/>
          <w:sz w:val="22"/>
        </w:rPr>
        <w:t>grudni</w:t>
      </w:r>
      <w:r w:rsidR="00FF00BF">
        <w:rPr>
          <w:b/>
          <w:sz w:val="22"/>
        </w:rPr>
        <w:t>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</w:t>
      </w:r>
      <w:r w:rsidR="006439FA" w:rsidRPr="00CD5593">
        <w:rPr>
          <w:sz w:val="22"/>
        </w:rPr>
        <w:t xml:space="preserve"> </w:t>
      </w:r>
      <w:r w:rsidR="00CD5593">
        <w:rPr>
          <w:sz w:val="22"/>
        </w:rPr>
        <w:t xml:space="preserve">Nowelizacja </w:t>
      </w:r>
      <w:hyperlink r:id="rId8" w:history="1">
        <w:r w:rsidR="00CD5593" w:rsidRPr="009947C6">
          <w:rPr>
            <w:rStyle w:val="Hipercze"/>
            <w:sz w:val="22"/>
          </w:rPr>
          <w:t>prawa telekomunikacyjnego</w:t>
        </w:r>
      </w:hyperlink>
      <w:r w:rsidR="00CD5593">
        <w:rPr>
          <w:sz w:val="22"/>
        </w:rPr>
        <w:t>, która obowiązuje od dziś,</w:t>
      </w:r>
      <w:r w:rsidR="00CD5593" w:rsidRPr="00CD5593">
        <w:rPr>
          <w:sz w:val="22"/>
        </w:rPr>
        <w:t xml:space="preserve"> </w:t>
      </w:r>
      <w:r w:rsidR="00CD5593">
        <w:rPr>
          <w:sz w:val="22"/>
        </w:rPr>
        <w:t xml:space="preserve">wprowadza </w:t>
      </w:r>
      <w:r w:rsidR="009947C6">
        <w:rPr>
          <w:sz w:val="22"/>
        </w:rPr>
        <w:t xml:space="preserve">kilka </w:t>
      </w:r>
      <w:r w:rsidR="00CD5593">
        <w:rPr>
          <w:sz w:val="22"/>
        </w:rPr>
        <w:t xml:space="preserve">ważnych </w:t>
      </w:r>
      <w:r w:rsidR="001A428C">
        <w:rPr>
          <w:sz w:val="22"/>
        </w:rPr>
        <w:t>zmian</w:t>
      </w:r>
      <w:r w:rsidR="00483CF5">
        <w:rPr>
          <w:sz w:val="22"/>
        </w:rPr>
        <w:t xml:space="preserve"> dla konsumentów korzystających z usług sieci komórkowych</w:t>
      </w:r>
      <w:r w:rsidR="00B54376">
        <w:rPr>
          <w:sz w:val="22"/>
        </w:rPr>
        <w:t>, telefonii stacjonarnej,</w:t>
      </w:r>
      <w:r w:rsidR="00483CF5">
        <w:rPr>
          <w:sz w:val="22"/>
        </w:rPr>
        <w:t xml:space="preserve"> telewizji </w:t>
      </w:r>
      <w:r w:rsidR="00B54376">
        <w:rPr>
          <w:sz w:val="22"/>
        </w:rPr>
        <w:t>kablowej i satelitarnej</w:t>
      </w:r>
      <w:r w:rsidR="008C3A5F">
        <w:rPr>
          <w:sz w:val="22"/>
        </w:rPr>
        <w:t>.</w:t>
      </w:r>
    </w:p>
    <w:p w14:paraId="2C973E2C" w14:textId="77777777" w:rsidR="009947C6" w:rsidRPr="00D47CCF" w:rsidRDefault="009947C6" w:rsidP="009947C6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Odstąpienie od umowy</w:t>
      </w:r>
    </w:p>
    <w:p w14:paraId="4138EFBB" w14:textId="77777777" w:rsidR="00C813D4" w:rsidRDefault="009947C6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Znikn</w:t>
      </w:r>
      <w:r w:rsidR="00922D93">
        <w:rPr>
          <w:sz w:val="22"/>
        </w:rPr>
        <w:t>ą</w:t>
      </w:r>
      <w:r>
        <w:rPr>
          <w:sz w:val="22"/>
        </w:rPr>
        <w:t xml:space="preserve"> </w:t>
      </w:r>
      <w:r w:rsidR="009B3F20">
        <w:rPr>
          <w:sz w:val="22"/>
        </w:rPr>
        <w:t>nieprawidłowości na rynku związane z błędną interpretacją</w:t>
      </w:r>
      <w:r>
        <w:rPr>
          <w:sz w:val="22"/>
        </w:rPr>
        <w:t xml:space="preserve"> kwesti</w:t>
      </w:r>
      <w:r w:rsidR="009B3F20">
        <w:rPr>
          <w:sz w:val="22"/>
        </w:rPr>
        <w:t>i</w:t>
      </w:r>
      <w:r>
        <w:rPr>
          <w:sz w:val="22"/>
        </w:rPr>
        <w:t xml:space="preserve"> odstąpienia od umowy w przypadku zmiany jej warunków przez telefon lub internet</w:t>
      </w:r>
      <w:r w:rsidR="00366A46">
        <w:rPr>
          <w:sz w:val="22"/>
        </w:rPr>
        <w:t>.</w:t>
      </w:r>
      <w:r>
        <w:rPr>
          <w:sz w:val="22"/>
        </w:rPr>
        <w:t xml:space="preserve"> Wynikały z rozbieżności między prawem telekomunikacyjnym a </w:t>
      </w:r>
      <w:hyperlink r:id="rId9" w:history="1">
        <w:r w:rsidRPr="009947C6">
          <w:rPr>
            <w:rStyle w:val="Hipercze"/>
            <w:sz w:val="22"/>
          </w:rPr>
          <w:t>ustawą o prawach konsumenta</w:t>
        </w:r>
      </w:hyperlink>
      <w:r>
        <w:rPr>
          <w:sz w:val="22"/>
        </w:rPr>
        <w:t xml:space="preserve">. </w:t>
      </w:r>
      <w:r w:rsidR="00946F07">
        <w:rPr>
          <w:sz w:val="22"/>
        </w:rPr>
        <w:t>W pierwszym był</w:t>
      </w:r>
      <w:r w:rsidR="00500979">
        <w:rPr>
          <w:sz w:val="22"/>
        </w:rPr>
        <w:t xml:space="preserve"> przepis</w:t>
      </w:r>
      <w:r w:rsidR="00043774">
        <w:rPr>
          <w:sz w:val="22"/>
        </w:rPr>
        <w:t xml:space="preserve"> </w:t>
      </w:r>
      <w:r w:rsidR="001A428C">
        <w:rPr>
          <w:sz w:val="22"/>
        </w:rPr>
        <w:t>pozwala</w:t>
      </w:r>
      <w:r w:rsidR="00946F07">
        <w:rPr>
          <w:sz w:val="22"/>
        </w:rPr>
        <w:t>jący</w:t>
      </w:r>
      <w:r w:rsidR="001A428C">
        <w:rPr>
          <w:sz w:val="22"/>
        </w:rPr>
        <w:t xml:space="preserve"> </w:t>
      </w:r>
      <w:r w:rsidR="00946F07">
        <w:rPr>
          <w:sz w:val="22"/>
        </w:rPr>
        <w:t>to zrobić</w:t>
      </w:r>
      <w:r w:rsidR="001A428C">
        <w:rPr>
          <w:sz w:val="22"/>
        </w:rPr>
        <w:t xml:space="preserve"> w ciągu 10 dni i tylko, je</w:t>
      </w:r>
      <w:r w:rsidR="00946F07">
        <w:rPr>
          <w:sz w:val="22"/>
        </w:rPr>
        <w:t>śl</w:t>
      </w:r>
      <w:r w:rsidR="001A428C">
        <w:rPr>
          <w:sz w:val="22"/>
        </w:rPr>
        <w:t xml:space="preserve">i </w:t>
      </w:r>
      <w:r w:rsidR="00946F07">
        <w:rPr>
          <w:sz w:val="22"/>
        </w:rPr>
        <w:t xml:space="preserve">firma nie zaczęła już za zgodą abonenta </w:t>
      </w:r>
      <w:r w:rsidR="0096491F">
        <w:rPr>
          <w:sz w:val="22"/>
        </w:rPr>
        <w:t>wykonywa</w:t>
      </w:r>
      <w:r w:rsidR="00946F07">
        <w:rPr>
          <w:sz w:val="22"/>
        </w:rPr>
        <w:t xml:space="preserve">ć </w:t>
      </w:r>
      <w:r w:rsidR="0096491F">
        <w:rPr>
          <w:sz w:val="22"/>
        </w:rPr>
        <w:t>świadczenia</w:t>
      </w:r>
      <w:r w:rsidR="00500979">
        <w:rPr>
          <w:sz w:val="22"/>
        </w:rPr>
        <w:t xml:space="preserve"> na zmienionych zasadach</w:t>
      </w:r>
      <w:r w:rsidR="00483CF5">
        <w:rPr>
          <w:sz w:val="22"/>
        </w:rPr>
        <w:t>. Nowelizacja go usunęła</w:t>
      </w:r>
      <w:r w:rsidR="00946F07">
        <w:rPr>
          <w:sz w:val="22"/>
        </w:rPr>
        <w:t xml:space="preserve">. </w:t>
      </w:r>
      <w:r w:rsidR="00483CF5">
        <w:rPr>
          <w:sz w:val="22"/>
        </w:rPr>
        <w:t>K</w:t>
      </w:r>
      <w:r w:rsidR="00946F07">
        <w:rPr>
          <w:sz w:val="22"/>
        </w:rPr>
        <w:t xml:space="preserve">onsument ma </w:t>
      </w:r>
      <w:r w:rsidR="00483CF5">
        <w:rPr>
          <w:sz w:val="22"/>
        </w:rPr>
        <w:t xml:space="preserve">bowiem </w:t>
      </w:r>
      <w:r w:rsidR="00946F07">
        <w:rPr>
          <w:sz w:val="22"/>
        </w:rPr>
        <w:t xml:space="preserve">prawo odstąpić od umowy w ciągu 14 dni, </w:t>
      </w:r>
      <w:r w:rsidR="002000FF">
        <w:rPr>
          <w:sz w:val="22"/>
        </w:rPr>
        <w:t>nawet jeśli</w:t>
      </w:r>
      <w:r w:rsidR="00946F07">
        <w:rPr>
          <w:sz w:val="22"/>
        </w:rPr>
        <w:t xml:space="preserve"> </w:t>
      </w:r>
      <w:r w:rsidR="0096491F">
        <w:rPr>
          <w:sz w:val="22"/>
        </w:rPr>
        <w:t xml:space="preserve">przedsiębiorca </w:t>
      </w:r>
      <w:r w:rsidR="00556DB0">
        <w:rPr>
          <w:sz w:val="22"/>
        </w:rPr>
        <w:t>uruchomił</w:t>
      </w:r>
      <w:r w:rsidR="00667DE9">
        <w:rPr>
          <w:sz w:val="22"/>
        </w:rPr>
        <w:t xml:space="preserve"> usługi</w:t>
      </w:r>
      <w:r w:rsidR="0096491F">
        <w:rPr>
          <w:sz w:val="22"/>
        </w:rPr>
        <w:t xml:space="preserve">. </w:t>
      </w:r>
      <w:r w:rsidR="00043774">
        <w:rPr>
          <w:sz w:val="22"/>
        </w:rPr>
        <w:t xml:space="preserve">Dotychczasowy </w:t>
      </w:r>
      <w:r w:rsidR="00B54376">
        <w:rPr>
          <w:sz w:val="22"/>
        </w:rPr>
        <w:t xml:space="preserve">termin 10 dni z </w:t>
      </w:r>
      <w:r w:rsidR="00DA44E5">
        <w:rPr>
          <w:sz w:val="22"/>
        </w:rPr>
        <w:t xml:space="preserve">prawa telekomunikacyjnego </w:t>
      </w:r>
      <w:r w:rsidR="00043774">
        <w:rPr>
          <w:sz w:val="22"/>
        </w:rPr>
        <w:t>mógł więc</w:t>
      </w:r>
      <w:r w:rsidR="00DA44E5">
        <w:rPr>
          <w:sz w:val="22"/>
        </w:rPr>
        <w:t xml:space="preserve"> być stosowany tylko w relacjach między firmami. </w:t>
      </w:r>
      <w:r w:rsidR="00102362">
        <w:rPr>
          <w:sz w:val="22"/>
        </w:rPr>
        <w:t>Warto też przypomnieć, że</w:t>
      </w:r>
      <w:r w:rsidR="00B54376">
        <w:rPr>
          <w:sz w:val="22"/>
        </w:rPr>
        <w:t xml:space="preserve"> </w:t>
      </w:r>
      <w:r w:rsidR="00102362">
        <w:rPr>
          <w:sz w:val="22"/>
        </w:rPr>
        <w:t xml:space="preserve">zgodnie z </w:t>
      </w:r>
      <w:r w:rsidR="00B54376" w:rsidRPr="00102362">
        <w:rPr>
          <w:sz w:val="22"/>
        </w:rPr>
        <w:t>ustaw</w:t>
      </w:r>
      <w:r w:rsidR="00102362" w:rsidRPr="00102362">
        <w:rPr>
          <w:sz w:val="22"/>
        </w:rPr>
        <w:t>ą</w:t>
      </w:r>
      <w:r w:rsidR="00B54376" w:rsidRPr="00102362">
        <w:rPr>
          <w:sz w:val="22"/>
        </w:rPr>
        <w:t xml:space="preserve"> o prawach konsumenta </w:t>
      </w:r>
      <w:r w:rsidR="00102362" w:rsidRPr="00102362">
        <w:rPr>
          <w:sz w:val="22"/>
        </w:rPr>
        <w:t>przy</w:t>
      </w:r>
      <w:r w:rsidR="00B54376" w:rsidRPr="00102362">
        <w:rPr>
          <w:sz w:val="22"/>
        </w:rPr>
        <w:t xml:space="preserve"> zawierani</w:t>
      </w:r>
      <w:r w:rsidR="00102362" w:rsidRPr="00102362">
        <w:rPr>
          <w:sz w:val="22"/>
        </w:rPr>
        <w:t>u</w:t>
      </w:r>
      <w:r w:rsidR="00B54376" w:rsidRPr="00102362">
        <w:rPr>
          <w:sz w:val="22"/>
        </w:rPr>
        <w:t xml:space="preserve"> lub zmian</w:t>
      </w:r>
      <w:r w:rsidR="00102362" w:rsidRPr="00102362">
        <w:rPr>
          <w:sz w:val="22"/>
        </w:rPr>
        <w:t>ie</w:t>
      </w:r>
      <w:r w:rsidR="00B54376" w:rsidRPr="00102362">
        <w:rPr>
          <w:sz w:val="22"/>
        </w:rPr>
        <w:t xml:space="preserve"> umowy </w:t>
      </w:r>
      <w:r w:rsidR="00102362" w:rsidRPr="00102362">
        <w:rPr>
          <w:sz w:val="22"/>
        </w:rPr>
        <w:t>przez</w:t>
      </w:r>
      <w:r w:rsidR="00B54376" w:rsidRPr="00102362">
        <w:rPr>
          <w:sz w:val="22"/>
        </w:rPr>
        <w:t xml:space="preserve"> telefon</w:t>
      </w:r>
      <w:r w:rsidR="00102362" w:rsidRPr="00102362">
        <w:rPr>
          <w:sz w:val="22"/>
        </w:rPr>
        <w:t xml:space="preserve"> przedsiębiorca musi</w:t>
      </w:r>
      <w:r w:rsidR="00B54376" w:rsidRPr="00102362">
        <w:rPr>
          <w:sz w:val="22"/>
        </w:rPr>
        <w:t xml:space="preserve"> potwierdz</w:t>
      </w:r>
      <w:r w:rsidR="00102362" w:rsidRPr="00102362">
        <w:rPr>
          <w:sz w:val="22"/>
        </w:rPr>
        <w:t>ić</w:t>
      </w:r>
      <w:r w:rsidR="00B54376" w:rsidRPr="00102362">
        <w:rPr>
          <w:sz w:val="22"/>
        </w:rPr>
        <w:t xml:space="preserve"> konsumentowi warunk</w:t>
      </w:r>
      <w:r w:rsidR="00102362" w:rsidRPr="00102362">
        <w:rPr>
          <w:sz w:val="22"/>
        </w:rPr>
        <w:t>i</w:t>
      </w:r>
      <w:r w:rsidR="00B54376" w:rsidRPr="00102362">
        <w:rPr>
          <w:sz w:val="22"/>
        </w:rPr>
        <w:t xml:space="preserve"> oferty na papierze lub trwałym nośniku, zanim ten podejmie definitywną decyzję o związaniu się umową.</w:t>
      </w:r>
    </w:p>
    <w:p w14:paraId="4051B94B" w14:textId="6533ED43" w:rsidR="0096491F" w:rsidRDefault="0096491F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Już w 2014 r. </w:t>
      </w:r>
      <w:r w:rsidR="009B3F20">
        <w:rPr>
          <w:sz w:val="22"/>
        </w:rPr>
        <w:t>Urząd Ochrony Konkurencji i Konsumentów oraz Urząd Komunikacji Elektronicznej</w:t>
      </w:r>
      <w:r w:rsidR="00262E54">
        <w:rPr>
          <w:sz w:val="22"/>
        </w:rPr>
        <w:t xml:space="preserve"> przedstawiły wspólne </w:t>
      </w:r>
      <w:hyperlink r:id="rId10" w:history="1">
        <w:r w:rsidR="00262E54" w:rsidRPr="00102362">
          <w:rPr>
            <w:sz w:val="22"/>
          </w:rPr>
          <w:t>stanowisko</w:t>
        </w:r>
      </w:hyperlink>
      <w:r w:rsidR="00102362" w:rsidRPr="00102362">
        <w:rPr>
          <w:sz w:val="22"/>
        </w:rPr>
        <w:t xml:space="preserve"> w tej sprawie</w:t>
      </w:r>
      <w:r w:rsidR="00262E54">
        <w:rPr>
          <w:sz w:val="22"/>
        </w:rPr>
        <w:t>. Wyjaśniły w nim, że konsumenci są tak samo chronieni</w:t>
      </w:r>
      <w:r w:rsidR="00C813D4">
        <w:rPr>
          <w:sz w:val="22"/>
        </w:rPr>
        <w:t xml:space="preserve"> w przypadku umów telekomunikacyjnych</w:t>
      </w:r>
      <w:r w:rsidR="00262E54">
        <w:rPr>
          <w:sz w:val="22"/>
        </w:rPr>
        <w:t xml:space="preserve">, jak w </w:t>
      </w:r>
      <w:r w:rsidR="00C813D4">
        <w:rPr>
          <w:sz w:val="22"/>
        </w:rPr>
        <w:t>przypadku innych usług</w:t>
      </w:r>
      <w:r w:rsidR="00500979">
        <w:rPr>
          <w:sz w:val="22"/>
        </w:rPr>
        <w:t>, które zamawiają przez internet lub telefon</w:t>
      </w:r>
      <w:r w:rsidR="00C813D4">
        <w:rPr>
          <w:sz w:val="22"/>
        </w:rPr>
        <w:t xml:space="preserve">. Mimo tego przedsiębiorcy z </w:t>
      </w:r>
      <w:r w:rsidR="002000FF">
        <w:rPr>
          <w:sz w:val="22"/>
        </w:rPr>
        <w:t xml:space="preserve">tej </w:t>
      </w:r>
      <w:r w:rsidR="00C813D4">
        <w:rPr>
          <w:sz w:val="22"/>
        </w:rPr>
        <w:t>branży</w:t>
      </w:r>
      <w:r w:rsidR="00FD121A">
        <w:rPr>
          <w:sz w:val="22"/>
        </w:rPr>
        <w:t xml:space="preserve"> </w:t>
      </w:r>
      <w:r w:rsidR="009D5E0F">
        <w:rPr>
          <w:sz w:val="22"/>
        </w:rPr>
        <w:t xml:space="preserve">niekiedy </w:t>
      </w:r>
      <w:r w:rsidR="00FD121A">
        <w:rPr>
          <w:sz w:val="22"/>
        </w:rPr>
        <w:t xml:space="preserve">próbowali ograniczać </w:t>
      </w:r>
      <w:r w:rsidR="004E376B">
        <w:rPr>
          <w:sz w:val="22"/>
        </w:rPr>
        <w:t xml:space="preserve">do 10 dni </w:t>
      </w:r>
      <w:r w:rsidR="00FD121A">
        <w:rPr>
          <w:sz w:val="22"/>
        </w:rPr>
        <w:t xml:space="preserve">prawo odstąpienia od umowy. </w:t>
      </w:r>
      <w:r w:rsidR="00102362">
        <w:rPr>
          <w:sz w:val="22"/>
        </w:rPr>
        <w:t xml:space="preserve">Pojawiały się też </w:t>
      </w:r>
      <w:r w:rsidR="00102362" w:rsidRPr="00F74865">
        <w:rPr>
          <w:sz w:val="22"/>
        </w:rPr>
        <w:t>nieprawidłowości dotyczące procedury zawierania umowy z wykorzystaniem telefonu.</w:t>
      </w:r>
      <w:r w:rsidR="00102362">
        <w:rPr>
          <w:sz w:val="22"/>
        </w:rPr>
        <w:t xml:space="preserve"> </w:t>
      </w:r>
      <w:r w:rsidR="00FD121A">
        <w:rPr>
          <w:sz w:val="22"/>
        </w:rPr>
        <w:t xml:space="preserve">Przykładowo UOKiK w 2017 r. </w:t>
      </w:r>
      <w:r w:rsidR="004E376B">
        <w:rPr>
          <w:sz w:val="22"/>
        </w:rPr>
        <w:t>wydał decyzję wobec</w:t>
      </w:r>
      <w:r w:rsidR="00FD121A">
        <w:rPr>
          <w:sz w:val="22"/>
        </w:rPr>
        <w:t xml:space="preserve"> </w:t>
      </w:r>
      <w:r w:rsidR="00500979">
        <w:rPr>
          <w:sz w:val="22"/>
        </w:rPr>
        <w:t>spółki</w:t>
      </w:r>
      <w:r w:rsidR="00FD121A">
        <w:rPr>
          <w:sz w:val="22"/>
        </w:rPr>
        <w:t xml:space="preserve"> </w:t>
      </w:r>
      <w:hyperlink r:id="rId11" w:history="1">
        <w:r w:rsidR="00FD121A" w:rsidRPr="00FD121A">
          <w:rPr>
            <w:rStyle w:val="Hipercze"/>
            <w:sz w:val="22"/>
          </w:rPr>
          <w:t>Multimedia Polska</w:t>
        </w:r>
      </w:hyperlink>
      <w:r w:rsidR="00FD121A">
        <w:rPr>
          <w:sz w:val="22"/>
        </w:rPr>
        <w:t xml:space="preserve">. Przedsiębiorca uniknął kary, </w:t>
      </w:r>
      <w:r w:rsidR="00FD121A" w:rsidRPr="00FD121A">
        <w:rPr>
          <w:sz w:val="22"/>
        </w:rPr>
        <w:t xml:space="preserve">bo </w:t>
      </w:r>
      <w:r w:rsidR="00FD121A" w:rsidRPr="00FD121A">
        <w:rPr>
          <w:bCs/>
          <w:sz w:val="22"/>
        </w:rPr>
        <w:t>zobowiązał się, że zmieni praktykę i przyzna klientom rekompensaty.</w:t>
      </w:r>
      <w:r w:rsidR="00FD121A" w:rsidRPr="00FD121A">
        <w:rPr>
          <w:b/>
          <w:bCs/>
          <w:sz w:val="22"/>
        </w:rPr>
        <w:t xml:space="preserve"> </w:t>
      </w:r>
      <w:r w:rsidR="00DA44E5" w:rsidRPr="00DA44E5">
        <w:rPr>
          <w:bCs/>
          <w:sz w:val="22"/>
        </w:rPr>
        <w:t xml:space="preserve">Urząd </w:t>
      </w:r>
      <w:r w:rsidR="00DA44E5">
        <w:rPr>
          <w:bCs/>
          <w:sz w:val="22"/>
        </w:rPr>
        <w:lastRenderedPageBreak/>
        <w:t xml:space="preserve">przygląda się podobnym </w:t>
      </w:r>
      <w:r w:rsidR="00922D93">
        <w:rPr>
          <w:bCs/>
          <w:sz w:val="22"/>
        </w:rPr>
        <w:t>nieprawidłowościom u</w:t>
      </w:r>
      <w:r w:rsidR="00DA44E5">
        <w:rPr>
          <w:bCs/>
          <w:sz w:val="22"/>
        </w:rPr>
        <w:t xml:space="preserve"> innych firm</w:t>
      </w:r>
      <w:r w:rsidR="00922D93">
        <w:rPr>
          <w:bCs/>
          <w:sz w:val="22"/>
        </w:rPr>
        <w:t>:</w:t>
      </w:r>
      <w:r w:rsidR="00DA44E5">
        <w:rPr>
          <w:bCs/>
          <w:sz w:val="22"/>
        </w:rPr>
        <w:t xml:space="preserve"> </w:t>
      </w:r>
      <w:r w:rsidR="00FD121A">
        <w:rPr>
          <w:sz w:val="22"/>
        </w:rPr>
        <w:t>operator</w:t>
      </w:r>
      <w:r w:rsidR="00DA44E5">
        <w:rPr>
          <w:sz w:val="22"/>
        </w:rPr>
        <w:t>ów</w:t>
      </w:r>
      <w:r w:rsidR="00FD121A">
        <w:rPr>
          <w:sz w:val="22"/>
        </w:rPr>
        <w:t xml:space="preserve"> telefonii komórkowej</w:t>
      </w:r>
      <w:r w:rsidR="00DA44E5">
        <w:rPr>
          <w:sz w:val="22"/>
        </w:rPr>
        <w:t xml:space="preserve"> i</w:t>
      </w:r>
      <w:r w:rsidR="00FD121A">
        <w:rPr>
          <w:sz w:val="22"/>
        </w:rPr>
        <w:t xml:space="preserve"> kablów</w:t>
      </w:r>
      <w:r w:rsidR="00DA44E5">
        <w:rPr>
          <w:sz w:val="22"/>
        </w:rPr>
        <w:t>e</w:t>
      </w:r>
      <w:r w:rsidR="00FD121A">
        <w:rPr>
          <w:sz w:val="22"/>
        </w:rPr>
        <w:t>k</w:t>
      </w:r>
      <w:r w:rsidR="00F74865" w:rsidRPr="00F74865">
        <w:rPr>
          <w:bCs/>
          <w:sz w:val="22"/>
        </w:rPr>
        <w:t>. W</w:t>
      </w:r>
      <w:r w:rsidR="00F74865" w:rsidRPr="00F74865">
        <w:rPr>
          <w:bCs/>
          <w:sz w:val="22"/>
        </w:rPr>
        <w:t xml:space="preserve"> toku </w:t>
      </w:r>
      <w:r w:rsidR="00F74865" w:rsidRPr="00F74865">
        <w:rPr>
          <w:bCs/>
          <w:sz w:val="22"/>
        </w:rPr>
        <w:t xml:space="preserve">są </w:t>
      </w:r>
      <w:r w:rsidR="00F74865" w:rsidRPr="00F74865">
        <w:rPr>
          <w:bCs/>
          <w:sz w:val="22"/>
        </w:rPr>
        <w:t>postępowania wyjaśniające dotyczące praktyk T-Mobile, Polkomtel, P4, Orange i UPC oraz postępowanie w sprawie praktyk naruszających zbiorowe interesy konsumentów prowadzone wobec Vectry.</w:t>
      </w:r>
      <w:bookmarkStart w:id="0" w:name="_GoBack"/>
      <w:bookmarkEnd w:id="0"/>
    </w:p>
    <w:p w14:paraId="1A3E3C5A" w14:textId="77777777" w:rsidR="00A13244" w:rsidRPr="00D47CCF" w:rsidRDefault="00AC636A" w:rsidP="00D47CCF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SMS-y premium</w:t>
      </w:r>
    </w:p>
    <w:p w14:paraId="609E14D2" w14:textId="77777777" w:rsidR="006A4A7A" w:rsidRDefault="00922D93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sz w:val="22"/>
        </w:rPr>
        <w:t>Nowelizacja wprowadza też zmiany dotyczące usług o podwyższonej opłacie, czyli SMS-ów premium</w:t>
      </w:r>
      <w:r w:rsidR="008C3A5F">
        <w:rPr>
          <w:sz w:val="22"/>
        </w:rPr>
        <w:t>.</w:t>
      </w:r>
      <w:r w:rsidR="00A13244">
        <w:rPr>
          <w:rFonts w:cs="Tahoma"/>
          <w:sz w:val="22"/>
          <w:lang w:eastAsia="pl-PL"/>
        </w:rPr>
        <w:t xml:space="preserve"> </w:t>
      </w:r>
      <w:r w:rsidR="008A4D41">
        <w:rPr>
          <w:rFonts w:cs="Tahoma"/>
          <w:sz w:val="22"/>
          <w:lang w:eastAsia="pl-PL"/>
        </w:rPr>
        <w:t>W ostatnich latach UOKiK otrzymywał wiele skarg</w:t>
      </w:r>
      <w:r w:rsidR="002000FF">
        <w:rPr>
          <w:rFonts w:cs="Tahoma"/>
          <w:sz w:val="22"/>
          <w:lang w:eastAsia="pl-PL"/>
        </w:rPr>
        <w:t xml:space="preserve"> od poszkodowanych konsumentów. </w:t>
      </w:r>
      <w:r w:rsidR="00E53BD4">
        <w:rPr>
          <w:rFonts w:cs="Tahoma"/>
          <w:sz w:val="22"/>
          <w:lang w:eastAsia="pl-PL"/>
        </w:rPr>
        <w:t>Nieprawidłowości dotyczyły m.in. oferowania fałszywych bonów na zakupy</w:t>
      </w:r>
      <w:r w:rsidR="007F0005">
        <w:rPr>
          <w:rFonts w:cs="Tahoma"/>
          <w:sz w:val="22"/>
          <w:lang w:eastAsia="pl-PL"/>
        </w:rPr>
        <w:t xml:space="preserve"> do markowych sklepów</w:t>
      </w:r>
      <w:r w:rsidR="00E3294E">
        <w:rPr>
          <w:rFonts w:cs="Tahoma"/>
          <w:sz w:val="22"/>
          <w:lang w:eastAsia="pl-PL"/>
        </w:rPr>
        <w:t xml:space="preserve">, </w:t>
      </w:r>
      <w:r w:rsidR="00E53BD4">
        <w:rPr>
          <w:rFonts w:cs="Tahoma"/>
          <w:sz w:val="22"/>
          <w:lang w:eastAsia="pl-PL"/>
        </w:rPr>
        <w:t xml:space="preserve">konkursów z nieistniejącymi nagrodami, </w:t>
      </w:r>
      <w:r w:rsidR="00F7480E">
        <w:rPr>
          <w:rFonts w:cs="Tahoma"/>
          <w:sz w:val="22"/>
          <w:lang w:eastAsia="pl-PL"/>
        </w:rPr>
        <w:t xml:space="preserve">a nawet straszenia </w:t>
      </w:r>
      <w:r w:rsidR="00F7480E" w:rsidRPr="00F7480E">
        <w:rPr>
          <w:rFonts w:cs="Tahoma"/>
          <w:sz w:val="22"/>
          <w:lang w:eastAsia="pl-PL"/>
        </w:rPr>
        <w:t>wróżb</w:t>
      </w:r>
      <w:r w:rsidR="00F7480E">
        <w:rPr>
          <w:rFonts w:cs="Tahoma"/>
          <w:sz w:val="22"/>
          <w:lang w:eastAsia="pl-PL"/>
        </w:rPr>
        <w:t>ami, które można było odwrócić, wysyłając drogiego</w:t>
      </w:r>
      <w:r w:rsidR="00F7480E" w:rsidRPr="00F7480E">
        <w:rPr>
          <w:rFonts w:cs="Tahoma"/>
          <w:sz w:val="22"/>
          <w:lang w:eastAsia="pl-PL"/>
        </w:rPr>
        <w:t xml:space="preserve"> SMS</w:t>
      </w:r>
      <w:r w:rsidR="00F7480E">
        <w:rPr>
          <w:rFonts w:cs="Tahoma"/>
          <w:sz w:val="22"/>
          <w:lang w:eastAsia="pl-PL"/>
        </w:rPr>
        <w:t xml:space="preserve">-a. Urząd </w:t>
      </w:r>
      <w:r w:rsidR="00F57865">
        <w:rPr>
          <w:rFonts w:cs="Tahoma"/>
          <w:sz w:val="22"/>
          <w:lang w:eastAsia="pl-PL"/>
        </w:rPr>
        <w:t xml:space="preserve">kilkanaście </w:t>
      </w:r>
      <w:r w:rsidR="00E3294E">
        <w:rPr>
          <w:rFonts w:cs="Tahoma"/>
          <w:sz w:val="22"/>
          <w:lang w:eastAsia="pl-PL"/>
        </w:rPr>
        <w:t xml:space="preserve">razy </w:t>
      </w:r>
      <w:r w:rsidR="00F7480E">
        <w:rPr>
          <w:rFonts w:cs="Tahoma"/>
          <w:sz w:val="22"/>
          <w:lang w:eastAsia="pl-PL"/>
        </w:rPr>
        <w:t>interweniował u operatorów telefonii komórkowej</w:t>
      </w:r>
      <w:r w:rsidR="00162794">
        <w:rPr>
          <w:rFonts w:cs="Tahoma"/>
          <w:sz w:val="22"/>
          <w:lang w:eastAsia="pl-PL"/>
        </w:rPr>
        <w:t xml:space="preserve"> albo u współpracujących z nimi podmiotów trzecich</w:t>
      </w:r>
      <w:r w:rsidR="00E3294E">
        <w:rPr>
          <w:rFonts w:cs="Tahoma"/>
          <w:sz w:val="22"/>
          <w:lang w:eastAsia="pl-PL"/>
        </w:rPr>
        <w:t xml:space="preserve">. </w:t>
      </w:r>
      <w:r w:rsidR="00F515A8">
        <w:rPr>
          <w:rFonts w:cs="Tahoma"/>
          <w:sz w:val="22"/>
          <w:lang w:eastAsia="pl-PL"/>
        </w:rPr>
        <w:t>UOKiK prowadzi też kilka postępowań wobec przedsiębiorców</w:t>
      </w:r>
      <w:r w:rsidR="006669E4">
        <w:rPr>
          <w:rFonts w:cs="Tahoma"/>
          <w:sz w:val="22"/>
          <w:lang w:eastAsia="pl-PL"/>
        </w:rPr>
        <w:t>, u których podejrzewa nieprawidłowości przy usługach premium</w:t>
      </w:r>
      <w:r w:rsidR="00F515A8">
        <w:rPr>
          <w:rFonts w:cs="Tahoma"/>
          <w:sz w:val="22"/>
          <w:lang w:eastAsia="pl-PL"/>
        </w:rPr>
        <w:t xml:space="preserve">. </w:t>
      </w:r>
      <w:r w:rsidR="007F0005" w:rsidRPr="00F515A8">
        <w:rPr>
          <w:rFonts w:cs="Tahoma"/>
          <w:sz w:val="22"/>
          <w:lang w:eastAsia="pl-PL"/>
        </w:rPr>
        <w:t xml:space="preserve">W efekcie </w:t>
      </w:r>
      <w:r w:rsidR="00F515A8" w:rsidRPr="00F515A8">
        <w:rPr>
          <w:rFonts w:cs="Tahoma"/>
          <w:sz w:val="22"/>
          <w:lang w:eastAsia="pl-PL"/>
        </w:rPr>
        <w:t xml:space="preserve">tych działań </w:t>
      </w:r>
      <w:r w:rsidR="00F515A8">
        <w:rPr>
          <w:rFonts w:cs="Tahoma"/>
          <w:sz w:val="22"/>
          <w:lang w:eastAsia="pl-PL"/>
        </w:rPr>
        <w:t>zniknęło kilka</w:t>
      </w:r>
      <w:r w:rsidR="00F515A8" w:rsidRPr="00F515A8">
        <w:rPr>
          <w:rFonts w:cs="Tahoma"/>
          <w:sz w:val="22"/>
          <w:lang w:eastAsia="pl-PL"/>
        </w:rPr>
        <w:t xml:space="preserve"> serwis</w:t>
      </w:r>
      <w:r w:rsidR="00F515A8">
        <w:rPr>
          <w:rFonts w:cs="Tahoma"/>
          <w:sz w:val="22"/>
          <w:lang w:eastAsia="pl-PL"/>
        </w:rPr>
        <w:t>ów</w:t>
      </w:r>
      <w:r w:rsidR="00F515A8" w:rsidRPr="00F515A8">
        <w:rPr>
          <w:rFonts w:cs="Tahoma"/>
          <w:sz w:val="22"/>
          <w:lang w:eastAsia="pl-PL"/>
        </w:rPr>
        <w:t xml:space="preserve"> internetow</w:t>
      </w:r>
      <w:r w:rsidR="00F515A8">
        <w:rPr>
          <w:rFonts w:cs="Tahoma"/>
          <w:sz w:val="22"/>
          <w:lang w:eastAsia="pl-PL"/>
        </w:rPr>
        <w:t>ych z nieuczciwymi akcjami</w:t>
      </w:r>
      <w:r w:rsidR="00F515A8" w:rsidRPr="00F515A8">
        <w:rPr>
          <w:rFonts w:cs="Tahoma"/>
          <w:sz w:val="22"/>
          <w:lang w:eastAsia="pl-PL"/>
        </w:rPr>
        <w:t xml:space="preserve">, a konsumenci </w:t>
      </w:r>
      <w:r w:rsidR="007F0005" w:rsidRPr="00F515A8">
        <w:rPr>
          <w:rFonts w:cs="Tahoma"/>
          <w:sz w:val="22"/>
          <w:lang w:eastAsia="pl-PL"/>
        </w:rPr>
        <w:t xml:space="preserve">w </w:t>
      </w:r>
      <w:r w:rsidR="006669E4">
        <w:rPr>
          <w:rFonts w:cs="Tahoma"/>
          <w:sz w:val="22"/>
          <w:lang w:eastAsia="pl-PL"/>
        </w:rPr>
        <w:t xml:space="preserve">części </w:t>
      </w:r>
      <w:r w:rsidR="006669E4" w:rsidRPr="00F515A8">
        <w:rPr>
          <w:rFonts w:cs="Tahoma"/>
          <w:sz w:val="22"/>
          <w:lang w:eastAsia="pl-PL"/>
        </w:rPr>
        <w:t>przypadk</w:t>
      </w:r>
      <w:r w:rsidR="006669E4">
        <w:rPr>
          <w:rFonts w:cs="Tahoma"/>
          <w:sz w:val="22"/>
          <w:lang w:eastAsia="pl-PL"/>
        </w:rPr>
        <w:t>ów</w:t>
      </w:r>
      <w:r w:rsidR="006669E4" w:rsidRPr="00F515A8">
        <w:rPr>
          <w:rFonts w:cs="Tahoma"/>
          <w:sz w:val="22"/>
          <w:lang w:eastAsia="pl-PL"/>
        </w:rPr>
        <w:t xml:space="preserve"> </w:t>
      </w:r>
      <w:r w:rsidR="007F0005" w:rsidRPr="00F515A8">
        <w:rPr>
          <w:rFonts w:cs="Tahoma"/>
          <w:sz w:val="22"/>
          <w:lang w:eastAsia="pl-PL"/>
        </w:rPr>
        <w:t>otrzymali zwrot poniesionych kosztów.</w:t>
      </w:r>
      <w:r w:rsidR="006669E4">
        <w:rPr>
          <w:rFonts w:cs="Tahoma"/>
          <w:sz w:val="22"/>
          <w:lang w:eastAsia="pl-PL"/>
        </w:rPr>
        <w:t xml:space="preserve"> Zmniejszyła się też w ostatnim czasie liczba skarg.</w:t>
      </w:r>
    </w:p>
    <w:p w14:paraId="2B91AB1C" w14:textId="77777777" w:rsidR="00326218" w:rsidRDefault="00E3294E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Po </w:t>
      </w:r>
      <w:r w:rsidR="00326218">
        <w:rPr>
          <w:rFonts w:cs="Tahoma"/>
          <w:sz w:val="22"/>
          <w:lang w:eastAsia="pl-PL"/>
        </w:rPr>
        <w:t>nowelizacji prawa telekomunikacyjnego:</w:t>
      </w:r>
    </w:p>
    <w:p w14:paraId="0E5E1D74" w14:textId="77777777" w:rsidR="004E2410" w:rsidRDefault="00DB1727" w:rsidP="004E2410">
      <w:pPr>
        <w:pStyle w:val="Akapitzlist"/>
        <w:numPr>
          <w:ilvl w:val="0"/>
          <w:numId w:val="3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zanim </w:t>
      </w:r>
      <w:r w:rsidR="004E2410">
        <w:rPr>
          <w:rFonts w:cs="Tahoma"/>
          <w:sz w:val="22"/>
          <w:lang w:eastAsia="pl-PL"/>
        </w:rPr>
        <w:t xml:space="preserve">dostawca usługi premium </w:t>
      </w:r>
      <w:r>
        <w:rPr>
          <w:rFonts w:cs="Tahoma"/>
          <w:sz w:val="22"/>
          <w:lang w:eastAsia="pl-PL"/>
        </w:rPr>
        <w:t xml:space="preserve">zacznie ją świadczyć, </w:t>
      </w:r>
      <w:r w:rsidR="004E2410">
        <w:rPr>
          <w:rFonts w:cs="Tahoma"/>
          <w:sz w:val="22"/>
          <w:lang w:eastAsia="pl-PL"/>
        </w:rPr>
        <w:t>musi uzyskać zgodę konsumenta,</w:t>
      </w:r>
    </w:p>
    <w:p w14:paraId="4B9C9B2B" w14:textId="77777777" w:rsidR="006C5626" w:rsidRDefault="006C5626" w:rsidP="00326218">
      <w:pPr>
        <w:pStyle w:val="Akapitzlist"/>
        <w:numPr>
          <w:ilvl w:val="0"/>
          <w:numId w:val="3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35 zł – tyle ma wynosić domyśln</w:t>
      </w:r>
      <w:r w:rsidR="00C548C7">
        <w:rPr>
          <w:rFonts w:cs="Tahoma"/>
          <w:sz w:val="22"/>
          <w:lang w:eastAsia="pl-PL"/>
        </w:rPr>
        <w:t>a kwota</w:t>
      </w:r>
      <w:r>
        <w:rPr>
          <w:rFonts w:cs="Tahoma"/>
          <w:sz w:val="22"/>
          <w:lang w:eastAsia="pl-PL"/>
        </w:rPr>
        <w:t>, do wysokości które</w:t>
      </w:r>
      <w:r w:rsidR="00C548C7">
        <w:rPr>
          <w:rFonts w:cs="Tahoma"/>
          <w:sz w:val="22"/>
          <w:lang w:eastAsia="pl-PL"/>
        </w:rPr>
        <w:t>j</w:t>
      </w:r>
      <w:r>
        <w:rPr>
          <w:rFonts w:cs="Tahoma"/>
          <w:sz w:val="22"/>
          <w:lang w:eastAsia="pl-PL"/>
        </w:rPr>
        <w:t xml:space="preserve"> abonent m</w:t>
      </w:r>
      <w:r w:rsidR="00C548C7">
        <w:rPr>
          <w:rFonts w:cs="Tahoma"/>
          <w:sz w:val="22"/>
          <w:lang w:eastAsia="pl-PL"/>
        </w:rPr>
        <w:t>oże</w:t>
      </w:r>
      <w:r>
        <w:rPr>
          <w:rFonts w:cs="Tahoma"/>
          <w:sz w:val="22"/>
          <w:lang w:eastAsia="pl-PL"/>
        </w:rPr>
        <w:t xml:space="preserve"> ponosić koszty SMS-ów premium</w:t>
      </w:r>
      <w:r w:rsidR="00C548C7">
        <w:rPr>
          <w:rFonts w:cs="Tahoma"/>
          <w:sz w:val="22"/>
          <w:lang w:eastAsia="pl-PL"/>
        </w:rPr>
        <w:t xml:space="preserve"> w danym okresie rozliczeniowym</w:t>
      </w:r>
      <w:r>
        <w:rPr>
          <w:rFonts w:cs="Tahoma"/>
          <w:sz w:val="22"/>
          <w:lang w:eastAsia="pl-PL"/>
        </w:rPr>
        <w:t xml:space="preserve">. Operator musi </w:t>
      </w:r>
      <w:r w:rsidR="00C548C7">
        <w:rPr>
          <w:rFonts w:cs="Tahoma"/>
          <w:sz w:val="22"/>
          <w:lang w:eastAsia="pl-PL"/>
        </w:rPr>
        <w:t xml:space="preserve">mu </w:t>
      </w:r>
      <w:r>
        <w:rPr>
          <w:rFonts w:cs="Tahoma"/>
          <w:sz w:val="22"/>
          <w:lang w:eastAsia="pl-PL"/>
        </w:rPr>
        <w:t>umożliwić także wybór inne</w:t>
      </w:r>
      <w:r w:rsidR="00C548C7">
        <w:rPr>
          <w:rFonts w:cs="Tahoma"/>
          <w:sz w:val="22"/>
          <w:lang w:eastAsia="pl-PL"/>
        </w:rPr>
        <w:t>go progu spośród co najmniej czterech: 0 zł, 35 zł, 100 zł, 200 zł,</w:t>
      </w:r>
    </w:p>
    <w:p w14:paraId="51F9AB05" w14:textId="77777777" w:rsidR="004C3912" w:rsidRDefault="004E2410" w:rsidP="00C16CB5">
      <w:pPr>
        <w:pStyle w:val="Akapitzlist"/>
        <w:numPr>
          <w:ilvl w:val="0"/>
          <w:numId w:val="3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 w:rsidRPr="004E2410">
        <w:rPr>
          <w:rFonts w:cs="Tahoma"/>
          <w:sz w:val="22"/>
          <w:lang w:eastAsia="pl-PL"/>
        </w:rPr>
        <w:t>konsument może całkowicie zablokować usługi premium, w tym połączenia przychodzące</w:t>
      </w:r>
      <w:r w:rsidR="004C3912">
        <w:rPr>
          <w:rFonts w:cs="Tahoma"/>
          <w:sz w:val="22"/>
          <w:lang w:eastAsia="pl-PL"/>
        </w:rPr>
        <w:t>,</w:t>
      </w:r>
      <w:r w:rsidR="00244B73">
        <w:rPr>
          <w:rFonts w:cs="Tahoma"/>
          <w:sz w:val="22"/>
          <w:lang w:eastAsia="pl-PL"/>
        </w:rPr>
        <w:t xml:space="preserve"> nawet jeśli są bezpłatne,</w:t>
      </w:r>
    </w:p>
    <w:p w14:paraId="7222B5F5" w14:textId="77777777" w:rsidR="004E2410" w:rsidRPr="004E2410" w:rsidRDefault="00DE4626" w:rsidP="00C16CB5">
      <w:pPr>
        <w:pStyle w:val="Akapitzlist"/>
        <w:numPr>
          <w:ilvl w:val="0"/>
          <w:numId w:val="3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operator nie może </w:t>
      </w:r>
      <w:r w:rsidRPr="004E2410">
        <w:rPr>
          <w:rFonts w:cs="Tahoma"/>
          <w:sz w:val="22"/>
          <w:lang w:eastAsia="pl-PL"/>
        </w:rPr>
        <w:t>naliczać opłat</w:t>
      </w:r>
      <w:r>
        <w:rPr>
          <w:rFonts w:cs="Tahoma"/>
          <w:sz w:val="22"/>
          <w:lang w:eastAsia="pl-PL"/>
        </w:rPr>
        <w:t xml:space="preserve"> </w:t>
      </w:r>
      <w:r w:rsidR="004C3912">
        <w:rPr>
          <w:rFonts w:cs="Tahoma"/>
          <w:sz w:val="22"/>
          <w:lang w:eastAsia="pl-PL"/>
        </w:rPr>
        <w:t xml:space="preserve">za usługi </w:t>
      </w:r>
      <w:r>
        <w:rPr>
          <w:rFonts w:cs="Tahoma"/>
          <w:sz w:val="22"/>
          <w:lang w:eastAsia="pl-PL"/>
        </w:rPr>
        <w:t>wykonane z naruszeniem woli</w:t>
      </w:r>
      <w:r w:rsidR="00DB1727">
        <w:rPr>
          <w:rFonts w:cs="Tahoma"/>
          <w:sz w:val="22"/>
          <w:lang w:eastAsia="pl-PL"/>
        </w:rPr>
        <w:t xml:space="preserve"> abonenta, np. jeśli </w:t>
      </w:r>
      <w:r w:rsidR="006669E4">
        <w:rPr>
          <w:rFonts w:cs="Tahoma"/>
          <w:sz w:val="22"/>
          <w:lang w:eastAsia="pl-PL"/>
        </w:rPr>
        <w:t xml:space="preserve">pomimo </w:t>
      </w:r>
      <w:r w:rsidR="00DB1727">
        <w:rPr>
          <w:rFonts w:cs="Tahoma"/>
          <w:sz w:val="22"/>
          <w:lang w:eastAsia="pl-PL"/>
        </w:rPr>
        <w:t>jego życzenie nie założył blokady,</w:t>
      </w:r>
    </w:p>
    <w:p w14:paraId="38AB5B5C" w14:textId="77777777" w:rsidR="00E3294E" w:rsidRPr="00326218" w:rsidRDefault="00DB1727" w:rsidP="00326218">
      <w:pPr>
        <w:pStyle w:val="Akapitzlist"/>
        <w:numPr>
          <w:ilvl w:val="0"/>
          <w:numId w:val="3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usługi premium mogą świadczyć tylko podmioty wpisane do </w:t>
      </w:r>
      <w:hyperlink r:id="rId12" w:history="1">
        <w:r w:rsidRPr="007C34E3">
          <w:rPr>
            <w:rStyle w:val="Hipercze"/>
            <w:rFonts w:cs="Tahoma"/>
            <w:sz w:val="22"/>
            <w:lang w:eastAsia="pl-PL"/>
          </w:rPr>
          <w:t>rejestru prowadzonego przez prezesa UKE</w:t>
        </w:r>
      </w:hyperlink>
      <w:r>
        <w:rPr>
          <w:rFonts w:cs="Tahoma"/>
          <w:sz w:val="22"/>
          <w:lang w:eastAsia="pl-PL"/>
        </w:rPr>
        <w:t>.</w:t>
      </w:r>
    </w:p>
    <w:p w14:paraId="20DCACDE" w14:textId="77777777" w:rsidR="00BF06AD" w:rsidRPr="00D47CCF" w:rsidRDefault="00BF06AD" w:rsidP="00BF06A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Forma dokumentowa umowy</w:t>
      </w:r>
    </w:p>
    <w:p w14:paraId="4CE08F53" w14:textId="77777777" w:rsidR="00BF06AD" w:rsidRDefault="009D6AAD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Do tej pory umowy o świadczenie usług telekomunikacyjnych musiały </w:t>
      </w:r>
      <w:r w:rsidR="00556DB0">
        <w:rPr>
          <w:rFonts w:cs="Tahoma"/>
          <w:sz w:val="22"/>
          <w:lang w:eastAsia="pl-PL"/>
        </w:rPr>
        <w:t>mieć</w:t>
      </w:r>
      <w:r w:rsidR="00773836">
        <w:rPr>
          <w:rFonts w:cs="Tahoma"/>
          <w:sz w:val="22"/>
          <w:lang w:eastAsia="pl-PL"/>
        </w:rPr>
        <w:t xml:space="preserve"> form</w:t>
      </w:r>
      <w:r w:rsidR="00556DB0">
        <w:rPr>
          <w:rFonts w:cs="Tahoma"/>
          <w:sz w:val="22"/>
          <w:lang w:eastAsia="pl-PL"/>
        </w:rPr>
        <w:t>ę</w:t>
      </w:r>
      <w:r>
        <w:rPr>
          <w:rFonts w:cs="Tahoma"/>
          <w:sz w:val="22"/>
          <w:lang w:eastAsia="pl-PL"/>
        </w:rPr>
        <w:t xml:space="preserve"> pi</w:t>
      </w:r>
      <w:r w:rsidR="00773836">
        <w:rPr>
          <w:rFonts w:cs="Tahoma"/>
          <w:sz w:val="22"/>
          <w:lang w:eastAsia="pl-PL"/>
        </w:rPr>
        <w:t>semn</w:t>
      </w:r>
      <w:r w:rsidR="00556DB0">
        <w:rPr>
          <w:rFonts w:cs="Tahoma"/>
          <w:sz w:val="22"/>
          <w:lang w:eastAsia="pl-PL"/>
        </w:rPr>
        <w:t>ą</w:t>
      </w:r>
      <w:r>
        <w:rPr>
          <w:rFonts w:cs="Tahoma"/>
          <w:sz w:val="22"/>
          <w:lang w:eastAsia="pl-PL"/>
        </w:rPr>
        <w:t xml:space="preserve"> lub elektroniczn</w:t>
      </w:r>
      <w:r w:rsidR="00556DB0">
        <w:rPr>
          <w:rFonts w:cs="Tahoma"/>
          <w:sz w:val="22"/>
          <w:lang w:eastAsia="pl-PL"/>
        </w:rPr>
        <w:t>ą</w:t>
      </w:r>
      <w:r w:rsidR="00F57865">
        <w:rPr>
          <w:rFonts w:cs="Tahoma"/>
          <w:sz w:val="22"/>
          <w:lang w:eastAsia="pl-PL"/>
        </w:rPr>
        <w:t xml:space="preserve"> (z wykorzystaniem specjalnego formularza)</w:t>
      </w:r>
      <w:r>
        <w:rPr>
          <w:rFonts w:cs="Tahoma"/>
          <w:sz w:val="22"/>
          <w:lang w:eastAsia="pl-PL"/>
        </w:rPr>
        <w:t xml:space="preserve">. </w:t>
      </w:r>
      <w:r w:rsidR="00DB1727">
        <w:rPr>
          <w:rFonts w:cs="Tahoma"/>
          <w:sz w:val="22"/>
          <w:lang w:eastAsia="pl-PL"/>
        </w:rPr>
        <w:t xml:space="preserve">Od dziś mogą </w:t>
      </w:r>
      <w:r w:rsidR="00556DB0">
        <w:rPr>
          <w:rFonts w:cs="Tahoma"/>
          <w:sz w:val="22"/>
          <w:lang w:eastAsia="pl-PL"/>
        </w:rPr>
        <w:t>być zawierane</w:t>
      </w:r>
      <w:r w:rsidR="006615B6">
        <w:rPr>
          <w:rFonts w:cs="Tahoma"/>
          <w:sz w:val="22"/>
          <w:lang w:eastAsia="pl-PL"/>
        </w:rPr>
        <w:t xml:space="preserve"> </w:t>
      </w:r>
      <w:r w:rsidR="00773836">
        <w:rPr>
          <w:rFonts w:cs="Tahoma"/>
          <w:sz w:val="22"/>
          <w:lang w:eastAsia="pl-PL"/>
        </w:rPr>
        <w:t>t</w:t>
      </w:r>
      <w:r w:rsidR="00556DB0">
        <w:rPr>
          <w:rFonts w:cs="Tahoma"/>
          <w:sz w:val="22"/>
          <w:lang w:eastAsia="pl-PL"/>
        </w:rPr>
        <w:t>e</w:t>
      </w:r>
      <w:r w:rsidR="00773836">
        <w:rPr>
          <w:rFonts w:cs="Tahoma"/>
          <w:sz w:val="22"/>
          <w:lang w:eastAsia="pl-PL"/>
        </w:rPr>
        <w:t xml:space="preserve">ż </w:t>
      </w:r>
      <w:r w:rsidR="00556DB0">
        <w:rPr>
          <w:rFonts w:cs="Tahoma"/>
          <w:sz w:val="22"/>
          <w:lang w:eastAsia="pl-PL"/>
        </w:rPr>
        <w:t xml:space="preserve">w </w:t>
      </w:r>
      <w:r w:rsidR="006615B6">
        <w:rPr>
          <w:rFonts w:cs="Tahoma"/>
          <w:sz w:val="22"/>
          <w:lang w:eastAsia="pl-PL"/>
        </w:rPr>
        <w:t>form</w:t>
      </w:r>
      <w:r w:rsidR="00556DB0">
        <w:rPr>
          <w:rFonts w:cs="Tahoma"/>
          <w:sz w:val="22"/>
          <w:lang w:eastAsia="pl-PL"/>
        </w:rPr>
        <w:t>ie</w:t>
      </w:r>
      <w:r w:rsidR="00DB1727">
        <w:rPr>
          <w:rFonts w:cs="Tahoma"/>
          <w:sz w:val="22"/>
          <w:lang w:eastAsia="pl-PL"/>
        </w:rPr>
        <w:t xml:space="preserve"> dokumentow</w:t>
      </w:r>
      <w:r w:rsidR="00556DB0">
        <w:rPr>
          <w:rFonts w:cs="Tahoma"/>
          <w:sz w:val="22"/>
          <w:lang w:eastAsia="pl-PL"/>
        </w:rPr>
        <w:t>ej</w:t>
      </w:r>
      <w:r w:rsidR="00DB1727">
        <w:rPr>
          <w:rFonts w:cs="Tahoma"/>
          <w:sz w:val="22"/>
          <w:lang w:eastAsia="pl-PL"/>
        </w:rPr>
        <w:t xml:space="preserve">. </w:t>
      </w:r>
      <w:r w:rsidR="00773836">
        <w:rPr>
          <w:rFonts w:cs="Tahoma"/>
          <w:sz w:val="22"/>
          <w:lang w:eastAsia="pl-PL"/>
        </w:rPr>
        <w:t>Oznacza to</w:t>
      </w:r>
      <w:r>
        <w:rPr>
          <w:rFonts w:cs="Tahoma"/>
          <w:sz w:val="22"/>
          <w:lang w:eastAsia="pl-PL"/>
        </w:rPr>
        <w:t>, że wystarczy</w:t>
      </w:r>
      <w:r w:rsidR="007C34E3">
        <w:rPr>
          <w:rFonts w:cs="Tahoma"/>
          <w:sz w:val="22"/>
          <w:lang w:eastAsia="pl-PL"/>
        </w:rPr>
        <w:t>, że zaakceptujesz warunki</w:t>
      </w:r>
      <w:r w:rsidR="00583351">
        <w:rPr>
          <w:rFonts w:cs="Tahoma"/>
          <w:sz w:val="22"/>
          <w:lang w:eastAsia="pl-PL"/>
        </w:rPr>
        <w:t xml:space="preserve"> w </w:t>
      </w:r>
      <w:r w:rsidR="003A595A">
        <w:rPr>
          <w:rFonts w:cs="Tahoma"/>
          <w:sz w:val="22"/>
          <w:lang w:eastAsia="pl-PL"/>
        </w:rPr>
        <w:t xml:space="preserve">taki </w:t>
      </w:r>
      <w:r w:rsidR="00583351">
        <w:rPr>
          <w:rFonts w:cs="Tahoma"/>
          <w:sz w:val="22"/>
          <w:lang w:eastAsia="pl-PL"/>
        </w:rPr>
        <w:lastRenderedPageBreak/>
        <w:t>sposób</w:t>
      </w:r>
      <w:r w:rsidR="003A595A">
        <w:rPr>
          <w:rFonts w:cs="Tahoma"/>
          <w:sz w:val="22"/>
          <w:lang w:eastAsia="pl-PL"/>
        </w:rPr>
        <w:t>, żeby</w:t>
      </w:r>
      <w:r w:rsidR="00583351">
        <w:rPr>
          <w:rFonts w:cs="Tahoma"/>
          <w:sz w:val="22"/>
          <w:lang w:eastAsia="pl-PL"/>
        </w:rPr>
        <w:t xml:space="preserve"> </w:t>
      </w:r>
      <w:r w:rsidR="003A595A">
        <w:rPr>
          <w:rFonts w:cs="Tahoma"/>
          <w:sz w:val="22"/>
          <w:lang w:eastAsia="pl-PL"/>
        </w:rPr>
        <w:t>można było cię z</w:t>
      </w:r>
      <w:r w:rsidR="00583351">
        <w:rPr>
          <w:rFonts w:cs="Tahoma"/>
          <w:sz w:val="22"/>
          <w:lang w:eastAsia="pl-PL"/>
        </w:rPr>
        <w:t>identyfik</w:t>
      </w:r>
      <w:r w:rsidR="003A595A">
        <w:rPr>
          <w:rFonts w:cs="Tahoma"/>
          <w:sz w:val="22"/>
          <w:lang w:eastAsia="pl-PL"/>
        </w:rPr>
        <w:t>ować</w:t>
      </w:r>
      <w:r w:rsidR="00583351">
        <w:rPr>
          <w:rFonts w:cs="Tahoma"/>
          <w:sz w:val="22"/>
          <w:lang w:eastAsia="pl-PL"/>
        </w:rPr>
        <w:t xml:space="preserve">, np. </w:t>
      </w:r>
      <w:r w:rsidR="00556DB0">
        <w:rPr>
          <w:rFonts w:cs="Tahoma"/>
          <w:sz w:val="22"/>
          <w:lang w:eastAsia="pl-PL"/>
        </w:rPr>
        <w:t>e-</w:t>
      </w:r>
      <w:r w:rsidR="00583351">
        <w:rPr>
          <w:rFonts w:cs="Tahoma"/>
          <w:sz w:val="22"/>
          <w:lang w:eastAsia="pl-PL"/>
        </w:rPr>
        <w:t>mailem, SMS-em</w:t>
      </w:r>
      <w:r w:rsidR="003A595A">
        <w:rPr>
          <w:rFonts w:cs="Tahoma"/>
          <w:sz w:val="22"/>
          <w:lang w:eastAsia="pl-PL"/>
        </w:rPr>
        <w:t>, przez telefon podczas nagrywanej rozmowy</w:t>
      </w:r>
      <w:r w:rsidR="00583351">
        <w:rPr>
          <w:rFonts w:cs="Tahoma"/>
          <w:sz w:val="22"/>
          <w:lang w:eastAsia="pl-PL"/>
        </w:rPr>
        <w:t>. Podpis nie jest potrzebny</w:t>
      </w:r>
      <w:r w:rsidR="00773836">
        <w:rPr>
          <w:rFonts w:cs="Tahoma"/>
          <w:sz w:val="22"/>
          <w:lang w:eastAsia="pl-PL"/>
        </w:rPr>
        <w:t xml:space="preserve">. Przy formie dokumentowej przedsiębiorca musi dostarczyć </w:t>
      </w:r>
      <w:r w:rsidR="007C34E3">
        <w:rPr>
          <w:rFonts w:cs="Tahoma"/>
          <w:sz w:val="22"/>
          <w:lang w:eastAsia="pl-PL"/>
        </w:rPr>
        <w:t>konsumentowi na trwałym nośniku</w:t>
      </w:r>
      <w:r w:rsidR="00773836">
        <w:rPr>
          <w:rFonts w:cs="Tahoma"/>
          <w:sz w:val="22"/>
          <w:lang w:eastAsia="pl-PL"/>
        </w:rPr>
        <w:t xml:space="preserve"> treść umowy oraz oświadczenie abonenta o związaniu się jej warunkami. </w:t>
      </w:r>
      <w:r w:rsidR="003A595A">
        <w:rPr>
          <w:rFonts w:cs="Tahoma"/>
          <w:sz w:val="22"/>
          <w:lang w:eastAsia="pl-PL"/>
        </w:rPr>
        <w:t>F</w:t>
      </w:r>
      <w:r w:rsidR="00773836">
        <w:rPr>
          <w:rFonts w:cs="Tahoma"/>
          <w:sz w:val="22"/>
          <w:lang w:eastAsia="pl-PL"/>
        </w:rPr>
        <w:t>orm</w:t>
      </w:r>
      <w:r w:rsidR="004E376B">
        <w:rPr>
          <w:rFonts w:cs="Tahoma"/>
          <w:sz w:val="22"/>
          <w:lang w:eastAsia="pl-PL"/>
        </w:rPr>
        <w:t>ę</w:t>
      </w:r>
      <w:r w:rsidR="00773836">
        <w:rPr>
          <w:rFonts w:cs="Tahoma"/>
          <w:sz w:val="22"/>
          <w:lang w:eastAsia="pl-PL"/>
        </w:rPr>
        <w:t xml:space="preserve"> </w:t>
      </w:r>
      <w:r w:rsidR="00556DB0">
        <w:rPr>
          <w:rFonts w:cs="Tahoma"/>
          <w:sz w:val="22"/>
          <w:lang w:eastAsia="pl-PL"/>
        </w:rPr>
        <w:t>kontraktu</w:t>
      </w:r>
      <w:r w:rsidR="00773836">
        <w:rPr>
          <w:rFonts w:cs="Tahoma"/>
          <w:sz w:val="22"/>
          <w:lang w:eastAsia="pl-PL"/>
        </w:rPr>
        <w:t xml:space="preserve"> </w:t>
      </w:r>
      <w:r w:rsidR="003A595A">
        <w:rPr>
          <w:rFonts w:cs="Tahoma"/>
          <w:sz w:val="22"/>
          <w:lang w:eastAsia="pl-PL"/>
        </w:rPr>
        <w:t xml:space="preserve">wybiera klient </w:t>
      </w:r>
      <w:r w:rsidR="00556DB0">
        <w:rPr>
          <w:rFonts w:cs="Tahoma"/>
          <w:sz w:val="22"/>
          <w:lang w:eastAsia="pl-PL"/>
        </w:rPr>
        <w:t xml:space="preserve">spośród tych, które </w:t>
      </w:r>
      <w:r w:rsidR="003A595A">
        <w:rPr>
          <w:rFonts w:cs="Tahoma"/>
          <w:sz w:val="22"/>
          <w:lang w:eastAsia="pl-PL"/>
        </w:rPr>
        <w:t>firma ma w ofercie</w:t>
      </w:r>
      <w:r w:rsidR="00556DB0">
        <w:rPr>
          <w:rFonts w:cs="Tahoma"/>
          <w:sz w:val="22"/>
          <w:lang w:eastAsia="pl-PL"/>
        </w:rPr>
        <w:t>.</w:t>
      </w:r>
    </w:p>
    <w:p w14:paraId="5DE7325A" w14:textId="77777777" w:rsidR="00773836" w:rsidRPr="00A13244" w:rsidRDefault="003A595A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Przedsiębiorcom przypominamy, że trwały nośnik musi gwarantować </w:t>
      </w:r>
      <w:r w:rsidR="00773836">
        <w:rPr>
          <w:rFonts w:cs="Tahoma"/>
          <w:sz w:val="22"/>
          <w:lang w:eastAsia="pl-PL"/>
        </w:rPr>
        <w:t xml:space="preserve">trwałość i niezmienność zapisanych informacji oraz ich dostępność przez okres potrzebny do realizacji umowy i </w:t>
      </w:r>
      <w:r w:rsidR="00556DB0">
        <w:rPr>
          <w:rFonts w:cs="Tahoma"/>
          <w:sz w:val="22"/>
          <w:lang w:eastAsia="pl-PL"/>
        </w:rPr>
        <w:t>związanych z nią</w:t>
      </w:r>
      <w:r w:rsidR="00773836">
        <w:rPr>
          <w:rFonts w:cs="Tahoma"/>
          <w:sz w:val="22"/>
          <w:lang w:eastAsia="pl-PL"/>
        </w:rPr>
        <w:t xml:space="preserve"> roszczeń</w:t>
      </w:r>
      <w:r w:rsidR="00556DB0">
        <w:rPr>
          <w:rFonts w:cs="Tahoma"/>
          <w:sz w:val="22"/>
          <w:lang w:eastAsia="pl-PL"/>
        </w:rPr>
        <w:t>. Trwałym nośnikiem może być np. papier, płyta CD, e-mail</w:t>
      </w:r>
      <w:r>
        <w:rPr>
          <w:rFonts w:cs="Tahoma"/>
          <w:sz w:val="22"/>
          <w:lang w:eastAsia="pl-PL"/>
        </w:rPr>
        <w:t>, SMS, wewnętrzny serwis abonencki, jeśli spełniają wymienione cechy.</w:t>
      </w:r>
    </w:p>
    <w:p w14:paraId="09838050" w14:textId="77777777" w:rsidR="00641522" w:rsidRDefault="007F5CA8" w:rsidP="00641522">
      <w:pPr>
        <w:pStyle w:val="Akapitzlist"/>
        <w:spacing w:after="120" w:line="276" w:lineRule="auto"/>
        <w:ind w:left="0"/>
        <w:jc w:val="both"/>
        <w:rPr>
          <w:bCs/>
          <w:sz w:val="22"/>
        </w:rPr>
      </w:pPr>
      <w:r>
        <w:rPr>
          <w:rStyle w:val="Pogrubienie"/>
          <w:rFonts w:cs="Tahoma"/>
          <w:color w:val="000000"/>
        </w:rPr>
        <w:t>Pomoc</w:t>
      </w:r>
      <w:r w:rsidR="00641522">
        <w:rPr>
          <w:rStyle w:val="Pogrubienie"/>
          <w:rFonts w:cs="Tahoma"/>
          <w:color w:val="000000"/>
        </w:rPr>
        <w:t xml:space="preserve"> dla konsumentów:</w:t>
      </w:r>
      <w:r w:rsidR="00641522">
        <w:rPr>
          <w:szCs w:val="18"/>
        </w:rPr>
        <w:t xml:space="preserve"> </w:t>
      </w:r>
    </w:p>
    <w:p w14:paraId="14DE39D5" w14:textId="77777777" w:rsidR="00BF06AD" w:rsidRDefault="00641522" w:rsidP="00641522">
      <w:pPr>
        <w:pStyle w:val="TEKSTKOMUNIKATU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>
        <w:rPr>
          <w:rFonts w:ascii="Trebuchet MS" w:hAnsi="Trebuchet MS"/>
          <w:sz w:val="18"/>
          <w:szCs w:val="18"/>
        </w:rPr>
        <w:t xml:space="preserve"> </w:t>
      </w:r>
      <w:hyperlink r:id="rId13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hyperlink r:id="rId14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Oddziały Federacji Konsumentów</w:t>
        </w:r>
      </w:hyperlink>
      <w:r>
        <w:rPr>
          <w:rFonts w:ascii="Trebuchet MS" w:hAnsi="Trebuchet MS"/>
          <w:sz w:val="18"/>
          <w:szCs w:val="18"/>
        </w:rPr>
        <w:br/>
      </w:r>
      <w:hyperlink r:id="rId15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>
        <w:rPr>
          <w:rFonts w:ascii="Trebuchet MS" w:hAnsi="Trebuchet MS"/>
          <w:sz w:val="18"/>
          <w:szCs w:val="18"/>
        </w:rPr>
        <w:t xml:space="preserve"> – w Twoim mieście lub powiecie</w:t>
      </w:r>
      <w:r w:rsidR="00BF06AD">
        <w:rPr>
          <w:rFonts w:ascii="Trebuchet MS" w:hAnsi="Trebuchet MS"/>
          <w:sz w:val="18"/>
          <w:szCs w:val="18"/>
        </w:rPr>
        <w:br/>
      </w:r>
      <w:hyperlink r:id="rId16" w:history="1">
        <w:r w:rsidR="00BF06AD" w:rsidRPr="00BF06AD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Centrum Informacji Konsumenckiej</w:t>
        </w:r>
      </w:hyperlink>
      <w:r w:rsidR="00BF06AD">
        <w:rPr>
          <w:rFonts w:ascii="Trebuchet MS" w:hAnsi="Trebuchet MS"/>
          <w:sz w:val="18"/>
          <w:szCs w:val="18"/>
        </w:rPr>
        <w:t xml:space="preserve"> przy UKE</w:t>
      </w:r>
    </w:p>
    <w:p w14:paraId="2C5D5FC5" w14:textId="77777777"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  <w:r>
        <w:rPr>
          <w:rStyle w:val="Pogrubienie"/>
        </w:rPr>
        <w:t xml:space="preserve"> </w:t>
      </w:r>
    </w:p>
    <w:p w14:paraId="152FD5AC" w14:textId="77777777" w:rsidR="000B1AC5" w:rsidRPr="00641522" w:rsidRDefault="00641522" w:rsidP="00641522">
      <w:pPr>
        <w:pStyle w:val="TEKSTKOMUNIKATU"/>
        <w:jc w:val="left"/>
        <w:rPr>
          <w:rFonts w:ascii="Trebuchet MS" w:hAnsi="Trebuchet MS" w:cs="Tahoma"/>
          <w:sz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695 902 088, 22 55 60 314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7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r>
        <w:rPr>
          <w:rFonts w:ascii="Trebuchet MS" w:hAnsi="Trebuchet MS"/>
          <w:sz w:val="18"/>
          <w:szCs w:val="18"/>
        </w:rPr>
        <w:t xml:space="preserve">Twitter: </w:t>
      </w:r>
      <w:hyperlink r:id="rId18" w:history="1">
        <w:r w:rsidRPr="00BF06AD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@UOKiKgovPL</w:t>
        </w:r>
      </w:hyperlink>
    </w:p>
    <w:sectPr w:rsidR="000B1AC5" w:rsidRPr="00641522" w:rsidSect="006439FA">
      <w:headerReference w:type="default" r:id="rId19"/>
      <w:footerReference w:type="default" r:id="rId20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B574" w14:textId="77777777" w:rsidR="008C5B96" w:rsidRDefault="008C5B96">
      <w:r>
        <w:separator/>
      </w:r>
    </w:p>
  </w:endnote>
  <w:endnote w:type="continuationSeparator" w:id="0">
    <w:p w14:paraId="490C1CFF" w14:textId="77777777" w:rsidR="008C5B96" w:rsidRDefault="008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14A9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C9A6C38" wp14:editId="0B36767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6297FE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3B084CF8" w14:textId="77777777" w:rsidR="0059016B" w:rsidRDefault="00F74865" w:rsidP="004470CD">
    <w:pPr>
      <w:pStyle w:val="Stopka"/>
    </w:pPr>
  </w:p>
  <w:p w14:paraId="487D9B10" w14:textId="77777777" w:rsidR="0059016B" w:rsidRDefault="00F74865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0B598" w14:textId="77777777" w:rsidR="008C5B96" w:rsidRDefault="008C5B96">
      <w:r>
        <w:separator/>
      </w:r>
    </w:p>
  </w:footnote>
  <w:footnote w:type="continuationSeparator" w:id="0">
    <w:p w14:paraId="53C947AF" w14:textId="77777777" w:rsidR="008C5B96" w:rsidRDefault="008C5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D4A2D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530B617" wp14:editId="08C65AEA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3473D" w14:textId="77777777" w:rsidR="0059016B" w:rsidRDefault="00F74865" w:rsidP="0041396E">
    <w:pPr>
      <w:pStyle w:val="Nagwek"/>
      <w:tabs>
        <w:tab w:val="clear" w:pos="9072"/>
      </w:tabs>
    </w:pPr>
  </w:p>
  <w:p w14:paraId="2F00AD0D" w14:textId="77777777" w:rsidR="0059016B" w:rsidRDefault="00F74865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5337"/>
    <w:multiLevelType w:val="hybridMultilevel"/>
    <w:tmpl w:val="6B90D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43774"/>
    <w:rsid w:val="00073AA7"/>
    <w:rsid w:val="000B1AC5"/>
    <w:rsid w:val="000F37DD"/>
    <w:rsid w:val="00102362"/>
    <w:rsid w:val="00120FBD"/>
    <w:rsid w:val="0012424D"/>
    <w:rsid w:val="00162794"/>
    <w:rsid w:val="00190D5A"/>
    <w:rsid w:val="00193680"/>
    <w:rsid w:val="001979B5"/>
    <w:rsid w:val="001A428C"/>
    <w:rsid w:val="001A5F7C"/>
    <w:rsid w:val="001C1FAD"/>
    <w:rsid w:val="002000FF"/>
    <w:rsid w:val="00205580"/>
    <w:rsid w:val="00244B73"/>
    <w:rsid w:val="00256A03"/>
    <w:rsid w:val="00260382"/>
    <w:rsid w:val="00262E54"/>
    <w:rsid w:val="00266CB4"/>
    <w:rsid w:val="00295B34"/>
    <w:rsid w:val="00295F81"/>
    <w:rsid w:val="002A5D69"/>
    <w:rsid w:val="002C0D5D"/>
    <w:rsid w:val="002C6ABE"/>
    <w:rsid w:val="003261F2"/>
    <w:rsid w:val="00326218"/>
    <w:rsid w:val="00360248"/>
    <w:rsid w:val="00366A46"/>
    <w:rsid w:val="00396E5A"/>
    <w:rsid w:val="003A595A"/>
    <w:rsid w:val="003B0F05"/>
    <w:rsid w:val="003E3F9D"/>
    <w:rsid w:val="00414A25"/>
    <w:rsid w:val="004349BA"/>
    <w:rsid w:val="004365C7"/>
    <w:rsid w:val="00465866"/>
    <w:rsid w:val="00483CF5"/>
    <w:rsid w:val="00486DB1"/>
    <w:rsid w:val="00493E10"/>
    <w:rsid w:val="004A6EC5"/>
    <w:rsid w:val="004C3912"/>
    <w:rsid w:val="004E2410"/>
    <w:rsid w:val="004E376B"/>
    <w:rsid w:val="005003F9"/>
    <w:rsid w:val="00500979"/>
    <w:rsid w:val="00517CDC"/>
    <w:rsid w:val="00523E0D"/>
    <w:rsid w:val="0052710E"/>
    <w:rsid w:val="005442FC"/>
    <w:rsid w:val="00556DB0"/>
    <w:rsid w:val="00583351"/>
    <w:rsid w:val="005973FD"/>
    <w:rsid w:val="00597C68"/>
    <w:rsid w:val="005A223A"/>
    <w:rsid w:val="005C31A5"/>
    <w:rsid w:val="005F1EBD"/>
    <w:rsid w:val="00620D94"/>
    <w:rsid w:val="006230D8"/>
    <w:rsid w:val="006304C2"/>
    <w:rsid w:val="00633D4E"/>
    <w:rsid w:val="0063526F"/>
    <w:rsid w:val="00637E86"/>
    <w:rsid w:val="00641522"/>
    <w:rsid w:val="006439FA"/>
    <w:rsid w:val="006615B6"/>
    <w:rsid w:val="0066580E"/>
    <w:rsid w:val="006669E4"/>
    <w:rsid w:val="00667DE9"/>
    <w:rsid w:val="00676ACA"/>
    <w:rsid w:val="006A2CB6"/>
    <w:rsid w:val="006A4A7A"/>
    <w:rsid w:val="006B0848"/>
    <w:rsid w:val="006C34AE"/>
    <w:rsid w:val="006C5626"/>
    <w:rsid w:val="007039EC"/>
    <w:rsid w:val="0074489D"/>
    <w:rsid w:val="007514AD"/>
    <w:rsid w:val="00773836"/>
    <w:rsid w:val="007C34E3"/>
    <w:rsid w:val="007D03D0"/>
    <w:rsid w:val="007F0005"/>
    <w:rsid w:val="007F5CA8"/>
    <w:rsid w:val="0081753E"/>
    <w:rsid w:val="0085010E"/>
    <w:rsid w:val="00896985"/>
    <w:rsid w:val="008A4D41"/>
    <w:rsid w:val="008C2618"/>
    <w:rsid w:val="008C3A5F"/>
    <w:rsid w:val="008C5B96"/>
    <w:rsid w:val="008D5771"/>
    <w:rsid w:val="0090523E"/>
    <w:rsid w:val="00922D93"/>
    <w:rsid w:val="009305C5"/>
    <w:rsid w:val="00940E8F"/>
    <w:rsid w:val="00946F07"/>
    <w:rsid w:val="0095551D"/>
    <w:rsid w:val="0096491F"/>
    <w:rsid w:val="009652F2"/>
    <w:rsid w:val="009947C6"/>
    <w:rsid w:val="00997528"/>
    <w:rsid w:val="009B3F20"/>
    <w:rsid w:val="009C6617"/>
    <w:rsid w:val="009D5E0F"/>
    <w:rsid w:val="009D6AAD"/>
    <w:rsid w:val="00A059B7"/>
    <w:rsid w:val="00A13244"/>
    <w:rsid w:val="00A239AA"/>
    <w:rsid w:val="00A439E8"/>
    <w:rsid w:val="00A609AA"/>
    <w:rsid w:val="00A638AA"/>
    <w:rsid w:val="00A67634"/>
    <w:rsid w:val="00A73A4F"/>
    <w:rsid w:val="00A77DA2"/>
    <w:rsid w:val="00AC636A"/>
    <w:rsid w:val="00AE2923"/>
    <w:rsid w:val="00B40CFD"/>
    <w:rsid w:val="00B41502"/>
    <w:rsid w:val="00B51024"/>
    <w:rsid w:val="00B54376"/>
    <w:rsid w:val="00B60F9C"/>
    <w:rsid w:val="00B6769E"/>
    <w:rsid w:val="00BA26F7"/>
    <w:rsid w:val="00BD0481"/>
    <w:rsid w:val="00BE0871"/>
    <w:rsid w:val="00BE2623"/>
    <w:rsid w:val="00BE68EE"/>
    <w:rsid w:val="00BF06AD"/>
    <w:rsid w:val="00BF1998"/>
    <w:rsid w:val="00BF4AE4"/>
    <w:rsid w:val="00C27366"/>
    <w:rsid w:val="00C548C7"/>
    <w:rsid w:val="00C63AA8"/>
    <w:rsid w:val="00C7783C"/>
    <w:rsid w:val="00C813D4"/>
    <w:rsid w:val="00CB1AE6"/>
    <w:rsid w:val="00CB3ED4"/>
    <w:rsid w:val="00CD5593"/>
    <w:rsid w:val="00D07AAB"/>
    <w:rsid w:val="00D1323F"/>
    <w:rsid w:val="00D47CCF"/>
    <w:rsid w:val="00D6457B"/>
    <w:rsid w:val="00D71A41"/>
    <w:rsid w:val="00DA44E5"/>
    <w:rsid w:val="00DA4E64"/>
    <w:rsid w:val="00DB1727"/>
    <w:rsid w:val="00DD34A3"/>
    <w:rsid w:val="00DE4626"/>
    <w:rsid w:val="00DF782B"/>
    <w:rsid w:val="00E0210E"/>
    <w:rsid w:val="00E03AEF"/>
    <w:rsid w:val="00E3294E"/>
    <w:rsid w:val="00E42093"/>
    <w:rsid w:val="00E53BD4"/>
    <w:rsid w:val="00E62F58"/>
    <w:rsid w:val="00E64103"/>
    <w:rsid w:val="00E9444D"/>
    <w:rsid w:val="00EC2BFE"/>
    <w:rsid w:val="00ED3406"/>
    <w:rsid w:val="00EE70DA"/>
    <w:rsid w:val="00EF4C54"/>
    <w:rsid w:val="00F21EAC"/>
    <w:rsid w:val="00F50F86"/>
    <w:rsid w:val="00F515A8"/>
    <w:rsid w:val="00F57865"/>
    <w:rsid w:val="00F7480E"/>
    <w:rsid w:val="00F74865"/>
    <w:rsid w:val="00F960CF"/>
    <w:rsid w:val="00FB0E5E"/>
    <w:rsid w:val="00FD121A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1F803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41711800/U/D20041800Lj.pdf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hyperlink" Target="https://twitter.com/uokikgov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rchiwum.uke.gov.pl/tablice/NumerUpo-list.do?execution=e2s1" TargetMode="External"/><Relationship Id="rId17" Type="http://schemas.openxmlformats.org/officeDocument/2006/relationships/hyperlink" Target="mailto:malgorzata.cieloch@uokik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k.uke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aktualnosci.php?news_id=140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www.uokik.gov.pl/komentarze_wyjasnienia_i_stanowiska.php?news_id=1135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wnload.xsp/WDU20140000827/U/D20140827Lj.pdf" TargetMode="External"/><Relationship Id="rId14" Type="http://schemas.openxmlformats.org/officeDocument/2006/relationships/hyperlink" Target="http://www.federacja-konsumentow.org.pl/63,tu-znajdziesz-pomoc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7195-690A-4A17-82D6-6DD9926A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2</cp:revision>
  <cp:lastPrinted>2018-12-07T11:34:00Z</cp:lastPrinted>
  <dcterms:created xsi:type="dcterms:W3CDTF">2018-12-11T13:54:00Z</dcterms:created>
  <dcterms:modified xsi:type="dcterms:W3CDTF">2018-12-11T13:54:00Z</dcterms:modified>
</cp:coreProperties>
</file>