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CF1B4" w14:textId="568D9F8D" w:rsidR="00D47CCF" w:rsidRPr="0024118E" w:rsidRDefault="00AD0F25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CENA </w:t>
      </w:r>
      <w:r w:rsidR="00E55BBB">
        <w:rPr>
          <w:sz w:val="32"/>
          <w:szCs w:val="32"/>
        </w:rPr>
        <w:t>USŁUGI</w:t>
      </w:r>
      <w:r>
        <w:rPr>
          <w:sz w:val="32"/>
          <w:szCs w:val="32"/>
        </w:rPr>
        <w:t xml:space="preserve"> TYLKO POD DODATKOWYMI WARUNKAMI? </w:t>
      </w:r>
      <w:r w:rsidR="00F7356A">
        <w:rPr>
          <w:sz w:val="32"/>
          <w:szCs w:val="32"/>
        </w:rPr>
        <w:t>APEL</w:t>
      </w:r>
      <w:r>
        <w:rPr>
          <w:sz w:val="32"/>
          <w:szCs w:val="32"/>
        </w:rPr>
        <w:t xml:space="preserve"> UOKIK</w:t>
      </w:r>
      <w:r w:rsidR="00E55BBB">
        <w:rPr>
          <w:sz w:val="32"/>
          <w:szCs w:val="32"/>
        </w:rPr>
        <w:t xml:space="preserve"> DO PRZEDSIĘBIORCÓW TELEKOMUNIKACYJNYCH</w:t>
      </w:r>
    </w:p>
    <w:p w14:paraId="37718BB0" w14:textId="77777777" w:rsidR="00C2398C" w:rsidRPr="007276B1" w:rsidRDefault="00E97827" w:rsidP="002E38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Myślisz, że znalazłeś atrakcyjną cenę na telefon lub </w:t>
      </w:r>
      <w:proofErr w:type="spellStart"/>
      <w:r>
        <w:rPr>
          <w:rFonts w:cs="Tahoma"/>
          <w:b/>
          <w:bCs/>
          <w:color w:val="000000" w:themeColor="text1"/>
          <w:sz w:val="22"/>
          <w:lang w:eastAsia="en-GB"/>
        </w:rPr>
        <w:t>internet</w:t>
      </w:r>
      <w:proofErr w:type="spellEnd"/>
      <w:r>
        <w:rPr>
          <w:rFonts w:cs="Tahoma"/>
          <w:b/>
          <w:bCs/>
          <w:color w:val="000000" w:themeColor="text1"/>
          <w:sz w:val="22"/>
          <w:lang w:eastAsia="en-GB"/>
        </w:rPr>
        <w:t>, a okazuje się, że musisz zgodzić się na marketing lub elektroniczną fakturę?</w:t>
      </w:r>
    </w:p>
    <w:p w14:paraId="1A08BE2D" w14:textId="77777777" w:rsidR="00986C37" w:rsidRPr="00E97827" w:rsidRDefault="007276B1" w:rsidP="00986C37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Prezentowanie cen z rabatem </w:t>
      </w:r>
      <w:r w:rsidR="00A834E6">
        <w:rPr>
          <w:rFonts w:cs="Tahoma"/>
          <w:b/>
          <w:bCs/>
          <w:color w:val="000000" w:themeColor="text1"/>
          <w:sz w:val="22"/>
          <w:lang w:eastAsia="en-GB"/>
        </w:rPr>
        <w:t xml:space="preserve">tak </w:t>
      </w:r>
      <w:r>
        <w:rPr>
          <w:rFonts w:cs="Tahoma"/>
          <w:b/>
          <w:bCs/>
          <w:color w:val="000000" w:themeColor="text1"/>
          <w:sz w:val="22"/>
          <w:lang w:eastAsia="en-GB"/>
        </w:rPr>
        <w:t>jak cen standardowych to wprowadzanie konsumentów w błąd.</w:t>
      </w:r>
    </w:p>
    <w:p w14:paraId="5C7472A7" w14:textId="77777777" w:rsidR="00E97827" w:rsidRPr="007276B1" w:rsidRDefault="00E97827" w:rsidP="00986C37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Prezes UOKiK apeluje do firm telekomunikacyjnych o to, aby rzetelnie informowały o</w:t>
      </w:r>
      <w:r w:rsidR="00FB260A">
        <w:rPr>
          <w:rFonts w:cs="Tahoma"/>
          <w:b/>
          <w:bCs/>
          <w:color w:val="000000" w:themeColor="text1"/>
          <w:sz w:val="22"/>
          <w:lang w:eastAsia="en-GB"/>
        </w:rPr>
        <w:t xml:space="preserve"> rzeczywistej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cenie usług.</w:t>
      </w:r>
    </w:p>
    <w:p w14:paraId="7A5F543F" w14:textId="0A6147E1" w:rsidR="00B41502" w:rsidRDefault="0010559C" w:rsidP="00986C37">
      <w:pPr>
        <w:spacing w:after="240" w:line="360" w:lineRule="auto"/>
        <w:jc w:val="both"/>
        <w:rPr>
          <w:sz w:val="22"/>
        </w:rPr>
      </w:pPr>
      <w:r w:rsidRPr="007276B1">
        <w:rPr>
          <w:b/>
          <w:sz w:val="22"/>
        </w:rPr>
        <w:t>[Wa</w:t>
      </w:r>
      <w:r w:rsidR="00A65F20" w:rsidRPr="007276B1">
        <w:rPr>
          <w:b/>
          <w:sz w:val="22"/>
        </w:rPr>
        <w:t>rszawa,</w:t>
      </w:r>
      <w:r w:rsidR="006422DE" w:rsidRPr="007276B1">
        <w:rPr>
          <w:b/>
          <w:sz w:val="22"/>
        </w:rPr>
        <w:t xml:space="preserve"> </w:t>
      </w:r>
      <w:r w:rsidR="00E55BBB">
        <w:rPr>
          <w:b/>
          <w:sz w:val="22"/>
        </w:rPr>
        <w:t>7</w:t>
      </w:r>
      <w:r w:rsidR="00E55BBB" w:rsidRPr="007276B1">
        <w:rPr>
          <w:b/>
          <w:sz w:val="22"/>
        </w:rPr>
        <w:t xml:space="preserve"> </w:t>
      </w:r>
      <w:r w:rsidR="00E55BBB">
        <w:rPr>
          <w:b/>
          <w:sz w:val="22"/>
        </w:rPr>
        <w:t>październik</w:t>
      </w:r>
      <w:r w:rsidR="00E55BBB" w:rsidRPr="007276B1">
        <w:rPr>
          <w:b/>
          <w:sz w:val="22"/>
        </w:rPr>
        <w:t xml:space="preserve">a </w:t>
      </w:r>
      <w:r w:rsidR="00986C37" w:rsidRPr="007276B1">
        <w:rPr>
          <w:b/>
          <w:sz w:val="22"/>
        </w:rPr>
        <w:t>2019</w:t>
      </w:r>
      <w:r w:rsidRPr="007276B1">
        <w:rPr>
          <w:b/>
          <w:sz w:val="22"/>
        </w:rPr>
        <w:t xml:space="preserve"> r.]</w:t>
      </w:r>
      <w:r w:rsidR="001A6E5B" w:rsidRPr="007276B1">
        <w:rPr>
          <w:sz w:val="22"/>
        </w:rPr>
        <w:t xml:space="preserve"> </w:t>
      </w:r>
      <w:r w:rsidR="00A408E5">
        <w:rPr>
          <w:sz w:val="22"/>
        </w:rPr>
        <w:t>Na wybór przez nas usług telefonicznych</w:t>
      </w:r>
      <w:r w:rsidR="00EB6E3C">
        <w:rPr>
          <w:sz w:val="22"/>
        </w:rPr>
        <w:t>, internetowych</w:t>
      </w:r>
      <w:r w:rsidR="00A408E5">
        <w:rPr>
          <w:sz w:val="22"/>
        </w:rPr>
        <w:t xml:space="preserve"> lub telewizyjnych </w:t>
      </w:r>
      <w:r w:rsidR="0080297F">
        <w:rPr>
          <w:sz w:val="22"/>
        </w:rPr>
        <w:t xml:space="preserve">w dużym stopniu wpływa cena, a wiedzę </w:t>
      </w:r>
      <w:r w:rsidR="00FB260A">
        <w:rPr>
          <w:sz w:val="22"/>
        </w:rPr>
        <w:t xml:space="preserve">o produktach czerpiemy z reklam i </w:t>
      </w:r>
      <w:proofErr w:type="spellStart"/>
      <w:r w:rsidR="00FB260A">
        <w:rPr>
          <w:sz w:val="22"/>
        </w:rPr>
        <w:t>internetu</w:t>
      </w:r>
      <w:proofErr w:type="spellEnd"/>
      <w:r w:rsidR="00FB260A">
        <w:rPr>
          <w:sz w:val="22"/>
        </w:rPr>
        <w:t>. Ufamy też w zapewnienia konsultantów.</w:t>
      </w:r>
      <w:r w:rsidR="0080297F">
        <w:rPr>
          <w:sz w:val="22"/>
        </w:rPr>
        <w:t xml:space="preserve"> Dlatego nie powinny one wprowadzać w błąd.</w:t>
      </w:r>
    </w:p>
    <w:p w14:paraId="362FDE16" w14:textId="081B6322" w:rsidR="00D31582" w:rsidRDefault="00E97827" w:rsidP="00986C37">
      <w:pPr>
        <w:spacing w:after="240" w:line="360" w:lineRule="auto"/>
        <w:jc w:val="both"/>
        <w:rPr>
          <w:sz w:val="22"/>
        </w:rPr>
      </w:pPr>
      <w:r>
        <w:rPr>
          <w:sz w:val="22"/>
        </w:rPr>
        <w:t>R</w:t>
      </w:r>
      <w:r w:rsidR="00D31582">
        <w:rPr>
          <w:sz w:val="22"/>
        </w:rPr>
        <w:t>eklam</w:t>
      </w:r>
      <w:r>
        <w:rPr>
          <w:sz w:val="22"/>
        </w:rPr>
        <w:t>y</w:t>
      </w:r>
      <w:r w:rsidR="00D31582">
        <w:rPr>
          <w:sz w:val="22"/>
        </w:rPr>
        <w:t xml:space="preserve"> telewizyjn</w:t>
      </w:r>
      <w:r>
        <w:rPr>
          <w:sz w:val="22"/>
        </w:rPr>
        <w:t>e</w:t>
      </w:r>
      <w:r w:rsidR="001D2F7C">
        <w:rPr>
          <w:sz w:val="22"/>
        </w:rPr>
        <w:t xml:space="preserve">, </w:t>
      </w:r>
      <w:r w:rsidR="00D31582">
        <w:rPr>
          <w:sz w:val="22"/>
        </w:rPr>
        <w:t>internetow</w:t>
      </w:r>
      <w:r>
        <w:rPr>
          <w:sz w:val="22"/>
        </w:rPr>
        <w:t>e</w:t>
      </w:r>
      <w:r w:rsidR="001D2F7C">
        <w:rPr>
          <w:sz w:val="22"/>
        </w:rPr>
        <w:t xml:space="preserve"> i radiow</w:t>
      </w:r>
      <w:r>
        <w:rPr>
          <w:sz w:val="22"/>
        </w:rPr>
        <w:t>e</w:t>
      </w:r>
      <w:r w:rsidR="001D2F7C">
        <w:rPr>
          <w:sz w:val="22"/>
        </w:rPr>
        <w:t>,</w:t>
      </w:r>
      <w:r w:rsidR="00D31582">
        <w:rPr>
          <w:sz w:val="22"/>
        </w:rPr>
        <w:t xml:space="preserve"> </w:t>
      </w:r>
      <w:r w:rsidR="001D2F7C">
        <w:rPr>
          <w:sz w:val="22"/>
        </w:rPr>
        <w:t>a także stron</w:t>
      </w:r>
      <w:r>
        <w:rPr>
          <w:sz w:val="22"/>
        </w:rPr>
        <w:t>y</w:t>
      </w:r>
      <w:r w:rsidR="001D2F7C">
        <w:rPr>
          <w:sz w:val="22"/>
        </w:rPr>
        <w:t xml:space="preserve"> www firm,</w:t>
      </w:r>
      <w:r w:rsidR="00D31582">
        <w:rPr>
          <w:sz w:val="22"/>
        </w:rPr>
        <w:t xml:space="preserve"> </w:t>
      </w:r>
      <w:r w:rsidR="00641444">
        <w:rPr>
          <w:sz w:val="22"/>
        </w:rPr>
        <w:t xml:space="preserve">najczęściej </w:t>
      </w:r>
      <w:r w:rsidR="001D2F7C">
        <w:rPr>
          <w:sz w:val="22"/>
        </w:rPr>
        <w:t>ekspon</w:t>
      </w:r>
      <w:r>
        <w:rPr>
          <w:sz w:val="22"/>
        </w:rPr>
        <w:t>ują</w:t>
      </w:r>
      <w:r w:rsidR="00FB260A">
        <w:rPr>
          <w:sz w:val="22"/>
        </w:rPr>
        <w:t xml:space="preserve"> </w:t>
      </w:r>
      <w:r w:rsidR="00D31582">
        <w:rPr>
          <w:sz w:val="22"/>
        </w:rPr>
        <w:t xml:space="preserve">bardzo </w:t>
      </w:r>
      <w:r w:rsidR="00FB260A">
        <w:rPr>
          <w:sz w:val="22"/>
        </w:rPr>
        <w:t>atrakcyj</w:t>
      </w:r>
      <w:r w:rsidR="00D31582">
        <w:rPr>
          <w:sz w:val="22"/>
        </w:rPr>
        <w:t>ne ceny usług</w:t>
      </w:r>
      <w:r w:rsidR="001D2F7C">
        <w:rPr>
          <w:sz w:val="22"/>
        </w:rPr>
        <w:t>. Jednak po przeczytaniu</w:t>
      </w:r>
      <w:r w:rsidR="00781F53">
        <w:rPr>
          <w:sz w:val="22"/>
        </w:rPr>
        <w:t xml:space="preserve"> szczegółów,</w:t>
      </w:r>
      <w:r w:rsidR="001D2F7C">
        <w:rPr>
          <w:sz w:val="22"/>
        </w:rPr>
        <w:t xml:space="preserve"> zapisów drobnym drukiem</w:t>
      </w:r>
      <w:r w:rsidR="00FB260A">
        <w:rPr>
          <w:sz w:val="22"/>
        </w:rPr>
        <w:t>,</w:t>
      </w:r>
      <w:r w:rsidR="00781F53">
        <w:rPr>
          <w:sz w:val="22"/>
        </w:rPr>
        <w:t xml:space="preserve"> okazuje się, że są to ceny </w:t>
      </w:r>
      <w:r w:rsidR="00B60F62">
        <w:rPr>
          <w:sz w:val="22"/>
        </w:rPr>
        <w:t>zaniżon</w:t>
      </w:r>
      <w:r w:rsidR="00781F53">
        <w:rPr>
          <w:sz w:val="22"/>
        </w:rPr>
        <w:t xml:space="preserve">e. </w:t>
      </w:r>
      <w:r w:rsidR="00B60F62">
        <w:rPr>
          <w:sz w:val="22"/>
        </w:rPr>
        <w:t>Konsument może je uzyskać</w:t>
      </w:r>
      <w:r w:rsidR="00414302">
        <w:rPr>
          <w:sz w:val="22"/>
        </w:rPr>
        <w:t xml:space="preserve"> dopiero po rabacie, </w:t>
      </w:r>
      <w:r>
        <w:rPr>
          <w:sz w:val="22"/>
        </w:rPr>
        <w:t>gdy</w:t>
      </w:r>
      <w:r w:rsidR="00414302">
        <w:rPr>
          <w:sz w:val="22"/>
        </w:rPr>
        <w:t xml:space="preserve"> zg</w:t>
      </w:r>
      <w:r>
        <w:rPr>
          <w:sz w:val="22"/>
        </w:rPr>
        <w:t>odzi się na</w:t>
      </w:r>
      <w:r w:rsidR="00414302">
        <w:rPr>
          <w:sz w:val="22"/>
        </w:rPr>
        <w:t xml:space="preserve"> marketing lub </w:t>
      </w:r>
      <w:r>
        <w:rPr>
          <w:sz w:val="22"/>
        </w:rPr>
        <w:t xml:space="preserve">wybierze </w:t>
      </w:r>
      <w:r w:rsidR="00846E2D">
        <w:rPr>
          <w:sz w:val="22"/>
        </w:rPr>
        <w:t>e-faktur</w:t>
      </w:r>
      <w:r>
        <w:rPr>
          <w:sz w:val="22"/>
        </w:rPr>
        <w:t>ę</w:t>
      </w:r>
      <w:r w:rsidR="00846E2D">
        <w:rPr>
          <w:sz w:val="22"/>
        </w:rPr>
        <w:t>.</w:t>
      </w:r>
      <w:r w:rsidR="00FB260A">
        <w:rPr>
          <w:sz w:val="22"/>
        </w:rPr>
        <w:t xml:space="preserve"> </w:t>
      </w:r>
      <w:r w:rsidR="00B107C2">
        <w:rPr>
          <w:sz w:val="22"/>
        </w:rPr>
        <w:t xml:space="preserve">W niektórych przypadkach rabat za e-fakturę jest </w:t>
      </w:r>
      <w:r w:rsidR="00FB260A">
        <w:rPr>
          <w:sz w:val="22"/>
        </w:rPr>
        <w:t>też uzależnion</w:t>
      </w:r>
      <w:r w:rsidR="00B107C2">
        <w:rPr>
          <w:sz w:val="22"/>
        </w:rPr>
        <w:t>y</w:t>
      </w:r>
      <w:r w:rsidR="00FB260A">
        <w:rPr>
          <w:sz w:val="22"/>
        </w:rPr>
        <w:t xml:space="preserve"> od terminowych płatności.</w:t>
      </w:r>
      <w:r w:rsidR="00846E2D">
        <w:rPr>
          <w:sz w:val="22"/>
        </w:rPr>
        <w:t xml:space="preserve"> W reklamach telewizyjnych dodatkowe warunki </w:t>
      </w:r>
      <w:r>
        <w:rPr>
          <w:sz w:val="22"/>
        </w:rPr>
        <w:t>umieszcza się</w:t>
      </w:r>
      <w:r w:rsidR="00846E2D">
        <w:rPr>
          <w:sz w:val="22"/>
        </w:rPr>
        <w:t xml:space="preserve"> na dole ekranu, często </w:t>
      </w:r>
      <w:r>
        <w:rPr>
          <w:sz w:val="22"/>
        </w:rPr>
        <w:t>są nieczytelne</w:t>
      </w:r>
      <w:r w:rsidR="00846E2D">
        <w:rPr>
          <w:sz w:val="22"/>
        </w:rPr>
        <w:t xml:space="preserve"> i </w:t>
      </w:r>
      <w:r>
        <w:rPr>
          <w:sz w:val="22"/>
        </w:rPr>
        <w:t>widoczne</w:t>
      </w:r>
      <w:r w:rsidR="00846E2D">
        <w:rPr>
          <w:sz w:val="22"/>
        </w:rPr>
        <w:t xml:space="preserve"> przez tak krótki czas, że przeciętny konsument nie jest w stanie ich przeczytać.</w:t>
      </w:r>
      <w:r w:rsidR="00FB260A">
        <w:rPr>
          <w:sz w:val="22"/>
        </w:rPr>
        <w:t xml:space="preserve"> </w:t>
      </w:r>
      <w:r w:rsidR="00E55BBB">
        <w:rPr>
          <w:sz w:val="22"/>
        </w:rPr>
        <w:t xml:space="preserve">Nie wszyscy konsultanci </w:t>
      </w:r>
      <w:r w:rsidR="00FB260A">
        <w:rPr>
          <w:sz w:val="22"/>
        </w:rPr>
        <w:t>rzetelnie o nich informują.</w:t>
      </w:r>
    </w:p>
    <w:p w14:paraId="6567CCBA" w14:textId="77777777" w:rsidR="000D5C35" w:rsidRDefault="000D5C35" w:rsidP="00986C37">
      <w:pPr>
        <w:spacing w:after="240" w:line="360" w:lineRule="auto"/>
        <w:jc w:val="both"/>
        <w:rPr>
          <w:sz w:val="22"/>
        </w:rPr>
      </w:pPr>
      <w:r w:rsidRPr="000D5C35">
        <w:rPr>
          <w:i/>
          <w:sz w:val="22"/>
        </w:rPr>
        <w:t xml:space="preserve">- Konsument powinien już w przekazie marketingowym otrzymywać jasną i czytelną informację o cenie. Musi być świadomy warunków usługi, bez konieczności szukania informacji, dlatego przedsiębiorcy telekomunikacyjni powinni prezentować ceny podstawowe. Jeśli będą podawali również cenę po rabacie, powinni jasno o tym poinformować </w:t>
      </w:r>
      <w:r w:rsidRPr="000D5C35">
        <w:rPr>
          <w:sz w:val="22"/>
        </w:rPr>
        <w:t>– mówi Marek Niechciał, prezes UOKiK.</w:t>
      </w:r>
    </w:p>
    <w:p w14:paraId="5A25FA7F" w14:textId="77777777" w:rsidR="00332467" w:rsidRDefault="000D5C35" w:rsidP="000D5C35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Prezentowanie cen po rabacie, zamiast cen podstawowych, to </w:t>
      </w:r>
      <w:r w:rsidR="00F91E6E">
        <w:rPr>
          <w:sz w:val="22"/>
        </w:rPr>
        <w:t>bardzo powszechna praktyka, dlatego prezes UOKiK</w:t>
      </w:r>
      <w:r w:rsidR="00027166">
        <w:rPr>
          <w:sz w:val="22"/>
        </w:rPr>
        <w:t xml:space="preserve"> zaapelował do 10 firm telekomunikacyjnych</w:t>
      </w:r>
      <w:r w:rsidR="00332467">
        <w:rPr>
          <w:sz w:val="22"/>
        </w:rPr>
        <w:t>:</w:t>
      </w:r>
    </w:p>
    <w:p w14:paraId="7E07CECC" w14:textId="7789E054" w:rsidR="00332467" w:rsidRDefault="007C087D" w:rsidP="00AB7EA1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 w:rsidRPr="00AB7EA1">
        <w:rPr>
          <w:sz w:val="22"/>
        </w:rPr>
        <w:t>Cyfrowy Polsat,</w:t>
      </w:r>
    </w:p>
    <w:p w14:paraId="0C956132" w14:textId="7F6FED0C" w:rsidR="00332467" w:rsidRDefault="007C087D" w:rsidP="00AB7EA1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 w:rsidRPr="00AB7EA1">
        <w:rPr>
          <w:sz w:val="22"/>
        </w:rPr>
        <w:lastRenderedPageBreak/>
        <w:t xml:space="preserve">ITI </w:t>
      </w:r>
      <w:proofErr w:type="spellStart"/>
      <w:r w:rsidRPr="00AB7EA1">
        <w:rPr>
          <w:sz w:val="22"/>
        </w:rPr>
        <w:t>Neovision</w:t>
      </w:r>
      <w:proofErr w:type="spellEnd"/>
      <w:r w:rsidRPr="00AB7EA1">
        <w:rPr>
          <w:sz w:val="22"/>
        </w:rPr>
        <w:t>,</w:t>
      </w:r>
    </w:p>
    <w:p w14:paraId="59BE8305" w14:textId="03E5F35A" w:rsidR="00332467" w:rsidRDefault="007C087D" w:rsidP="00AB7EA1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 w:rsidRPr="00AB7EA1">
        <w:rPr>
          <w:sz w:val="22"/>
        </w:rPr>
        <w:t>Multimedia Polska,</w:t>
      </w:r>
    </w:p>
    <w:p w14:paraId="7CB53812" w14:textId="27B57F44" w:rsidR="00332467" w:rsidRDefault="007C087D" w:rsidP="00AB7EA1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 w:rsidRPr="00AB7EA1">
        <w:rPr>
          <w:sz w:val="22"/>
        </w:rPr>
        <w:t>Netia,</w:t>
      </w:r>
    </w:p>
    <w:p w14:paraId="4F3501E6" w14:textId="78E016B0" w:rsidR="00332467" w:rsidRDefault="00027166" w:rsidP="00AB7EA1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 w:rsidRPr="00AB7EA1">
        <w:rPr>
          <w:sz w:val="22"/>
        </w:rPr>
        <w:t>Orange,</w:t>
      </w:r>
    </w:p>
    <w:p w14:paraId="3F96BC08" w14:textId="47D3469D" w:rsidR="00332467" w:rsidRDefault="007C087D" w:rsidP="00AB7EA1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 w:rsidRPr="00AB7EA1">
        <w:rPr>
          <w:sz w:val="22"/>
        </w:rPr>
        <w:t>P4,</w:t>
      </w:r>
    </w:p>
    <w:p w14:paraId="14B852D4" w14:textId="0F48C570" w:rsidR="00332467" w:rsidRDefault="007C087D" w:rsidP="00AB7EA1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 w:rsidRPr="00AB7EA1">
        <w:rPr>
          <w:sz w:val="22"/>
        </w:rPr>
        <w:t>Polkomtel,</w:t>
      </w:r>
    </w:p>
    <w:p w14:paraId="7E4E5346" w14:textId="75CB0957" w:rsidR="00332467" w:rsidRDefault="00027166" w:rsidP="00AB7EA1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 w:rsidRPr="00AB7EA1">
        <w:rPr>
          <w:sz w:val="22"/>
        </w:rPr>
        <w:t>T-Mobile,</w:t>
      </w:r>
    </w:p>
    <w:p w14:paraId="1DDD907B" w14:textId="09323C87" w:rsidR="00332467" w:rsidRDefault="007C087D" w:rsidP="00AB7EA1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 w:rsidRPr="00AB7EA1">
        <w:rPr>
          <w:sz w:val="22"/>
        </w:rPr>
        <w:t>UPC</w:t>
      </w:r>
      <w:r w:rsidR="00332467">
        <w:rPr>
          <w:sz w:val="22"/>
        </w:rPr>
        <w:t>,</w:t>
      </w:r>
    </w:p>
    <w:p w14:paraId="57FC6F76" w14:textId="6EDA32F3" w:rsidR="00332467" w:rsidRDefault="007C087D" w:rsidP="00AB7EA1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 w:rsidRPr="00AB7EA1">
        <w:rPr>
          <w:sz w:val="22"/>
        </w:rPr>
        <w:t>Vectra</w:t>
      </w:r>
    </w:p>
    <w:p w14:paraId="0A4CE53A" w14:textId="1DB6CA79" w:rsidR="000D5C35" w:rsidRPr="00E55BBB" w:rsidRDefault="00720676" w:rsidP="001A055C">
      <w:pPr>
        <w:spacing w:after="240" w:line="360" w:lineRule="auto"/>
        <w:jc w:val="both"/>
      </w:pPr>
      <w:bookmarkStart w:id="0" w:name="_GoBack"/>
      <w:bookmarkEnd w:id="0"/>
      <w:r w:rsidRPr="00AB7EA1">
        <w:rPr>
          <w:sz w:val="22"/>
        </w:rPr>
        <w:t xml:space="preserve">o </w:t>
      </w:r>
      <w:r w:rsidR="007C087D" w:rsidRPr="00AB7EA1">
        <w:rPr>
          <w:sz w:val="22"/>
        </w:rPr>
        <w:t>to, żeby zmieniły sposób</w:t>
      </w:r>
      <w:r w:rsidRPr="00AB7EA1">
        <w:rPr>
          <w:sz w:val="22"/>
        </w:rPr>
        <w:t xml:space="preserve"> prezent</w:t>
      </w:r>
      <w:r w:rsidR="007C087D" w:rsidRPr="00AB7EA1">
        <w:rPr>
          <w:sz w:val="22"/>
        </w:rPr>
        <w:t>owania</w:t>
      </w:r>
      <w:r w:rsidRPr="00AB7EA1">
        <w:rPr>
          <w:sz w:val="22"/>
        </w:rPr>
        <w:t xml:space="preserve"> cen w materiałach reklamowych</w:t>
      </w:r>
      <w:r w:rsidR="00AB7EA1">
        <w:rPr>
          <w:sz w:val="22"/>
        </w:rPr>
        <w:t>,</w:t>
      </w:r>
      <w:r w:rsidRPr="00AB7EA1">
        <w:rPr>
          <w:sz w:val="22"/>
        </w:rPr>
        <w:t xml:space="preserve"> </w:t>
      </w:r>
      <w:r w:rsidR="00641444" w:rsidRPr="00AB7EA1">
        <w:rPr>
          <w:sz w:val="22"/>
        </w:rPr>
        <w:t xml:space="preserve"> </w:t>
      </w:r>
      <w:r w:rsidRPr="00AB7EA1">
        <w:rPr>
          <w:sz w:val="22"/>
        </w:rPr>
        <w:t xml:space="preserve">na stronach </w:t>
      </w:r>
      <w:r w:rsidR="00FB260A" w:rsidRPr="00AB7EA1">
        <w:rPr>
          <w:sz w:val="22"/>
        </w:rPr>
        <w:t>internetowych lub w rozmowach sprzedażowych.</w:t>
      </w:r>
      <w:r w:rsidR="00E55BBB">
        <w:rPr>
          <w:sz w:val="22"/>
        </w:rPr>
        <w:t xml:space="preserve"> Powinny przede wszystkim prezentować podstawową cenę usługi.</w:t>
      </w:r>
      <w:r w:rsidR="000D5C35" w:rsidRPr="00AB7EA1">
        <w:rPr>
          <w:sz w:val="22"/>
        </w:rPr>
        <w:t xml:space="preserve"> Przy zawieraniu umowy firmy powinny także informować konsumentów, że nieudzielenie określonych zgód lub ich wycofanie będzie się wiązało z wyższymi opłatami.</w:t>
      </w:r>
    </w:p>
    <w:p w14:paraId="43029000" w14:textId="08824380" w:rsidR="00027166" w:rsidRDefault="000D5C35" w:rsidP="00986C37">
      <w:pPr>
        <w:spacing w:after="240" w:line="360" w:lineRule="auto"/>
        <w:jc w:val="both"/>
        <w:rPr>
          <w:sz w:val="22"/>
        </w:rPr>
      </w:pPr>
      <w:r w:rsidRPr="000D5C35">
        <w:rPr>
          <w:i/>
          <w:sz w:val="22"/>
        </w:rPr>
        <w:t>- Liczymy na to, że przedsiębiorcy pozytywnie odpowiedzą na nasz apel i zmienią sposób prezentowania cen. Skorzystają na tym konsumenci, którzy będą od początku jasno informowani, kiedy i za co zapłacą. Ważne jest, żeby każdy miał rzetelną informację o warunkach oferty. Jeśli firmy telekomunikacyjne nie dostosują się do naszych oczekiwań w wyznaczonym terminie, podejmiemy decyzj</w:t>
      </w:r>
      <w:r w:rsidR="00641444">
        <w:rPr>
          <w:i/>
          <w:sz w:val="22"/>
        </w:rPr>
        <w:t>ę</w:t>
      </w:r>
      <w:r w:rsidRPr="000D5C35">
        <w:rPr>
          <w:i/>
          <w:sz w:val="22"/>
        </w:rPr>
        <w:t xml:space="preserve"> o</w:t>
      </w:r>
      <w:r w:rsidR="00EF0202">
        <w:rPr>
          <w:i/>
          <w:sz w:val="22"/>
        </w:rPr>
        <w:t xml:space="preserve"> wszczęciu postępowań. Mogą się </w:t>
      </w:r>
      <w:r w:rsidRPr="000D5C35">
        <w:rPr>
          <w:i/>
          <w:sz w:val="22"/>
        </w:rPr>
        <w:t xml:space="preserve">one zakończyć karą nawet do 10 procent rocznego obrotu </w:t>
      </w:r>
      <w:r w:rsidRPr="000D5C35">
        <w:rPr>
          <w:sz w:val="22"/>
        </w:rPr>
        <w:t xml:space="preserve">– mówi Tomasz </w:t>
      </w:r>
      <w:proofErr w:type="spellStart"/>
      <w:r w:rsidRPr="000D5C35">
        <w:rPr>
          <w:sz w:val="22"/>
        </w:rPr>
        <w:t>Chróstny</w:t>
      </w:r>
      <w:proofErr w:type="spellEnd"/>
      <w:r w:rsidRPr="000D5C35">
        <w:rPr>
          <w:sz w:val="22"/>
        </w:rPr>
        <w:t>, wiceprezes UOKiK.</w:t>
      </w:r>
    </w:p>
    <w:p w14:paraId="545B371A" w14:textId="5154F645" w:rsidR="00B73F22" w:rsidRDefault="00C72966" w:rsidP="00B60F62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Urząd </w:t>
      </w:r>
      <w:r w:rsidR="00CB69C4">
        <w:rPr>
          <w:sz w:val="22"/>
        </w:rPr>
        <w:t xml:space="preserve">wysłał listy do przedsiębiorców i </w:t>
      </w:r>
      <w:r>
        <w:rPr>
          <w:sz w:val="22"/>
        </w:rPr>
        <w:t xml:space="preserve">dał </w:t>
      </w:r>
      <w:r w:rsidR="00CB69C4">
        <w:rPr>
          <w:sz w:val="22"/>
        </w:rPr>
        <w:t>im</w:t>
      </w:r>
      <w:r>
        <w:rPr>
          <w:sz w:val="22"/>
        </w:rPr>
        <w:t xml:space="preserve"> czas</w:t>
      </w:r>
      <w:r w:rsidR="00F91E6E">
        <w:rPr>
          <w:sz w:val="22"/>
        </w:rPr>
        <w:t xml:space="preserve"> do </w:t>
      </w:r>
      <w:r w:rsidR="00F91E6E" w:rsidRPr="00EF0202">
        <w:rPr>
          <w:sz w:val="22"/>
        </w:rPr>
        <w:t>31 grudnia 2019</w:t>
      </w:r>
      <w:r w:rsidR="00F91E6E">
        <w:rPr>
          <w:sz w:val="22"/>
        </w:rPr>
        <w:t xml:space="preserve"> roku</w:t>
      </w:r>
      <w:r>
        <w:rPr>
          <w:sz w:val="22"/>
        </w:rPr>
        <w:t xml:space="preserve"> </w:t>
      </w:r>
      <w:r w:rsidR="00F91E6E">
        <w:rPr>
          <w:sz w:val="22"/>
        </w:rPr>
        <w:t>na dostosowanie się do zaleceń.</w:t>
      </w:r>
      <w:r w:rsidR="00F7785F">
        <w:rPr>
          <w:sz w:val="22"/>
        </w:rPr>
        <w:t xml:space="preserve"> Zachęcamy do zapoznania się ze </w:t>
      </w:r>
      <w:hyperlink r:id="rId8" w:history="1">
        <w:r w:rsidR="00F7785F" w:rsidRPr="00045518">
          <w:rPr>
            <w:rStyle w:val="Hipercze"/>
            <w:sz w:val="22"/>
          </w:rPr>
          <w:t>stanowiskiem</w:t>
        </w:r>
      </w:hyperlink>
      <w:r w:rsidR="00F7785F">
        <w:rPr>
          <w:sz w:val="22"/>
        </w:rPr>
        <w:t xml:space="preserve"> UOKiK.</w:t>
      </w:r>
    </w:p>
    <w:p w14:paraId="4A5DB7E3" w14:textId="77777777" w:rsidR="00974756" w:rsidRPr="00974756" w:rsidRDefault="00974756" w:rsidP="00974756">
      <w:pPr>
        <w:spacing w:after="120" w:line="276" w:lineRule="auto"/>
        <w:contextualSpacing/>
        <w:jc w:val="both"/>
        <w:rPr>
          <w:bCs/>
          <w:szCs w:val="18"/>
        </w:rPr>
      </w:pPr>
      <w:r w:rsidRPr="00974756">
        <w:rPr>
          <w:b/>
          <w:bCs/>
          <w:color w:val="000000"/>
          <w:szCs w:val="18"/>
        </w:rPr>
        <w:t>Pomoc dla konsumentów:</w:t>
      </w:r>
      <w:r w:rsidRPr="00974756">
        <w:rPr>
          <w:szCs w:val="18"/>
        </w:rPr>
        <w:t xml:space="preserve"> </w:t>
      </w:r>
    </w:p>
    <w:p w14:paraId="08645855" w14:textId="77777777" w:rsidR="00974756" w:rsidRPr="00974756" w:rsidRDefault="00974756" w:rsidP="00974756">
      <w:pPr>
        <w:spacing w:after="120" w:line="360" w:lineRule="auto"/>
        <w:rPr>
          <w:rFonts w:cs="Tahoma"/>
          <w:bCs/>
          <w:szCs w:val="18"/>
          <w:lang w:eastAsia="pl-PL"/>
        </w:rPr>
      </w:pPr>
      <w:r w:rsidRPr="00974756">
        <w:rPr>
          <w:rFonts w:cs="Tahoma"/>
          <w:bCs/>
          <w:color w:val="000000"/>
          <w:szCs w:val="18"/>
          <w:lang w:eastAsia="pl-PL"/>
        </w:rPr>
        <w:t xml:space="preserve">Tel. 801 440 220 lub 22 290 89 16 – infolinia konsumencka </w:t>
      </w:r>
      <w:r w:rsidRPr="00974756">
        <w:rPr>
          <w:rFonts w:cs="Tahoma"/>
          <w:bCs/>
          <w:color w:val="000000"/>
          <w:szCs w:val="18"/>
          <w:lang w:eastAsia="pl-PL"/>
        </w:rPr>
        <w:br/>
        <w:t>E-mail:</w:t>
      </w:r>
      <w:r w:rsidRPr="00974756">
        <w:rPr>
          <w:rFonts w:cs="Arial"/>
          <w:bCs/>
          <w:szCs w:val="18"/>
          <w:lang w:eastAsia="pl-PL"/>
        </w:rPr>
        <w:t xml:space="preserve"> </w:t>
      </w:r>
      <w:hyperlink r:id="rId9" w:history="1">
        <w:r w:rsidRPr="00974756">
          <w:rPr>
            <w:rFonts w:ascii="Arial" w:hAnsi="Arial" w:cs="Tahoma"/>
            <w:bCs/>
            <w:color w:val="0563C1" w:themeColor="hyperlink"/>
            <w:szCs w:val="18"/>
            <w:u w:val="single"/>
            <w:lang w:eastAsia="pl-PL"/>
          </w:rPr>
          <w:t>porady@dlakonsumentow.pl</w:t>
        </w:r>
      </w:hyperlink>
      <w:r w:rsidRPr="00974756">
        <w:rPr>
          <w:rFonts w:cs="Arial"/>
          <w:bCs/>
          <w:szCs w:val="18"/>
          <w:lang w:eastAsia="pl-PL"/>
        </w:rPr>
        <w:br/>
      </w:r>
      <w:hyperlink r:id="rId10" w:history="1">
        <w:r w:rsidRPr="00974756">
          <w:rPr>
            <w:rFonts w:ascii="Arial" w:hAnsi="Arial" w:cs="Tahoma"/>
            <w:bCs/>
            <w:color w:val="0563C1" w:themeColor="hyperlink"/>
            <w:szCs w:val="18"/>
            <w:u w:val="single"/>
            <w:lang w:eastAsia="pl-PL"/>
          </w:rPr>
          <w:t>Rzecznicy konsumentów</w:t>
        </w:r>
      </w:hyperlink>
      <w:r w:rsidRPr="00974756">
        <w:rPr>
          <w:rFonts w:cs="Tahoma"/>
          <w:bCs/>
          <w:color w:val="000000"/>
          <w:szCs w:val="18"/>
          <w:u w:val="single"/>
          <w:lang w:eastAsia="pl-PL"/>
        </w:rPr>
        <w:t xml:space="preserve"> </w:t>
      </w:r>
      <w:r w:rsidRPr="00974756">
        <w:rPr>
          <w:rFonts w:cs="Arial"/>
          <w:bCs/>
          <w:szCs w:val="18"/>
          <w:lang w:eastAsia="pl-PL"/>
        </w:rPr>
        <w:t>– w Twoim mieście lub powiecie</w:t>
      </w:r>
      <w:r w:rsidRPr="00974756">
        <w:rPr>
          <w:rFonts w:cs="Arial"/>
          <w:bCs/>
          <w:szCs w:val="18"/>
          <w:lang w:eastAsia="pl-PL"/>
        </w:rPr>
        <w:br/>
        <w:t xml:space="preserve">Regionalne Ośrodki Konsumenckie: 22 299 60 90 - organizacja </w:t>
      </w:r>
      <w:hyperlink r:id="rId11" w:history="1">
        <w:r w:rsidRPr="00974756">
          <w:rPr>
            <w:rFonts w:ascii="Arial" w:hAnsi="Arial" w:cs="Arial"/>
            <w:bCs/>
            <w:color w:val="0563C1" w:themeColor="hyperlink"/>
            <w:szCs w:val="18"/>
            <w:u w:val="single"/>
            <w:lang w:eastAsia="pl-PL"/>
          </w:rPr>
          <w:t>dlakonsumenta.pl</w:t>
        </w:r>
      </w:hyperlink>
      <w:r w:rsidRPr="00974756">
        <w:rPr>
          <w:rFonts w:cs="Arial"/>
          <w:bCs/>
          <w:szCs w:val="18"/>
          <w:lang w:eastAsia="pl-PL"/>
        </w:rPr>
        <w:t xml:space="preserve"> </w:t>
      </w:r>
    </w:p>
    <w:p w14:paraId="0C9D78B1" w14:textId="77777777" w:rsidR="00974756" w:rsidRPr="00974756" w:rsidRDefault="00974756" w:rsidP="00974756"/>
    <w:p w14:paraId="102BE08A" w14:textId="77777777" w:rsidR="008C2A61" w:rsidRPr="007276B1" w:rsidRDefault="008C2A61" w:rsidP="00B60F62">
      <w:pPr>
        <w:spacing w:after="240" w:line="360" w:lineRule="auto"/>
        <w:jc w:val="both"/>
        <w:rPr>
          <w:sz w:val="22"/>
        </w:rPr>
      </w:pPr>
    </w:p>
    <w:sectPr w:rsidR="008C2A61" w:rsidRPr="007276B1" w:rsidSect="008D527A">
      <w:headerReference w:type="default" r:id="rId12"/>
      <w:footerReference w:type="default" r:id="rId13"/>
      <w:pgSz w:w="11906" w:h="16838"/>
      <w:pgMar w:top="2127" w:right="1417" w:bottom="2127" w:left="1417" w:header="70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D7D29" w14:textId="77777777" w:rsidR="00AC5BF7" w:rsidRDefault="00AC5BF7">
      <w:r>
        <w:separator/>
      </w:r>
    </w:p>
  </w:endnote>
  <w:endnote w:type="continuationSeparator" w:id="0">
    <w:p w14:paraId="1E94A832" w14:textId="77777777" w:rsidR="00AC5BF7" w:rsidRDefault="00AC5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EE"/>
    <w:family w:val="swiss"/>
    <w:pitch w:val="variable"/>
    <w:sig w:usb0="E1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13AB6" w14:textId="77777777" w:rsidR="0059016B" w:rsidRPr="00924ABC" w:rsidRDefault="007B6BC5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303C90C" wp14:editId="33449685">
          <wp:simplePos x="0" y="0"/>
          <wp:positionH relativeFrom="column">
            <wp:posOffset>5062855</wp:posOffset>
          </wp:positionH>
          <wp:positionV relativeFrom="paragraph">
            <wp:posOffset>-169545</wp:posOffset>
          </wp:positionV>
          <wp:extent cx="695325" cy="695325"/>
          <wp:effectExtent l="0" t="0" r="9525" b="9525"/>
          <wp:wrapNone/>
          <wp:docPr id="4" name="Obraz 4" descr="fotolia_64043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tolia_640439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eastAsia="pl-PL"/>
      </w:rPr>
      <mc:AlternateContent>
        <mc:Choice Requires="wps">
          <w:drawing>
            <wp:anchor distT="45720" distB="45720" distL="114300" distR="114300" simplePos="0" relativeHeight="251659776" behindDoc="1" locked="0" layoutInCell="1" allowOverlap="1" wp14:anchorId="694F38E4" wp14:editId="1F467519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28575" b="279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11C51F" w14:textId="77777777"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4F38E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14:paraId="0311C51F" w14:textId="77777777"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Segoe UI Semibold" w:hAnsi="Segoe UI Semibold" w:cs="Segoe UI Semibold"/>
        <w:noProof/>
        <w:color w:val="595959" w:themeColor="text1" w:themeTint="A6"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D06F3A1" wp14:editId="3EBD667E">
              <wp:simplePos x="0" y="0"/>
              <wp:positionH relativeFrom="margin">
                <wp:align>left</wp:align>
              </wp:positionH>
              <wp:positionV relativeFrom="paragraph">
                <wp:posOffset>-78741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B799C8" id="Łącznik prosty 9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" strokecolor="#5a5a5a [2109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>088</w:t>
    </w:r>
  </w:p>
  <w:p w14:paraId="6B164031" w14:textId="77777777" w:rsidR="0059016B" w:rsidRPr="00A53423" w:rsidRDefault="00C21071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Biuro Prasowe 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7F75F" w14:textId="77777777" w:rsidR="00AC5BF7" w:rsidRDefault="00AC5BF7">
      <w:r>
        <w:separator/>
      </w:r>
    </w:p>
  </w:footnote>
  <w:footnote w:type="continuationSeparator" w:id="0">
    <w:p w14:paraId="1252D5DE" w14:textId="77777777" w:rsidR="00AC5BF7" w:rsidRDefault="00AC5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C8BE2" w14:textId="77777777" w:rsidR="0059016B" w:rsidRDefault="00C21071" w:rsidP="0041396E">
    <w:pPr>
      <w:pStyle w:val="Nagwek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603623E9" wp14:editId="180C82D4">
          <wp:simplePos x="0" y="0"/>
          <wp:positionH relativeFrom="column">
            <wp:posOffset>-28575</wp:posOffset>
          </wp:positionH>
          <wp:positionV relativeFrom="paragraph">
            <wp:posOffset>-105410</wp:posOffset>
          </wp:positionV>
          <wp:extent cx="1485900" cy="534670"/>
          <wp:effectExtent l="0" t="0" r="0" b="0"/>
          <wp:wrapNone/>
          <wp:docPr id="19" name="Picture 4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logo uokik PL-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42BF26D5" w14:textId="77777777" w:rsidR="0059016B" w:rsidRDefault="001A055C" w:rsidP="0041396E">
    <w:pPr>
      <w:pStyle w:val="Nagwek"/>
      <w:tabs>
        <w:tab w:val="clear" w:pos="9072"/>
      </w:tabs>
    </w:pPr>
  </w:p>
  <w:p w14:paraId="3A418907" w14:textId="77777777" w:rsidR="0059016B" w:rsidRDefault="001A055C" w:rsidP="0041396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47EC3"/>
    <w:multiLevelType w:val="hybridMultilevel"/>
    <w:tmpl w:val="8AB01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AF2"/>
    <w:rsid w:val="00015B88"/>
    <w:rsid w:val="00023634"/>
    <w:rsid w:val="00027166"/>
    <w:rsid w:val="000332DF"/>
    <w:rsid w:val="00042F96"/>
    <w:rsid w:val="00045518"/>
    <w:rsid w:val="000651E9"/>
    <w:rsid w:val="00065C77"/>
    <w:rsid w:val="00073AA7"/>
    <w:rsid w:val="00085519"/>
    <w:rsid w:val="000A74FA"/>
    <w:rsid w:val="000B149D"/>
    <w:rsid w:val="000B1AC5"/>
    <w:rsid w:val="000B7247"/>
    <w:rsid w:val="000D5C35"/>
    <w:rsid w:val="000F6FFF"/>
    <w:rsid w:val="0010559C"/>
    <w:rsid w:val="00107844"/>
    <w:rsid w:val="00120FBD"/>
    <w:rsid w:val="0012424D"/>
    <w:rsid w:val="0013159A"/>
    <w:rsid w:val="001320A6"/>
    <w:rsid w:val="00135455"/>
    <w:rsid w:val="00143310"/>
    <w:rsid w:val="00144E9C"/>
    <w:rsid w:val="00161094"/>
    <w:rsid w:val="00163DF9"/>
    <w:rsid w:val="001666D6"/>
    <w:rsid w:val="00166B5D"/>
    <w:rsid w:val="001675EF"/>
    <w:rsid w:val="0017028A"/>
    <w:rsid w:val="0017246C"/>
    <w:rsid w:val="00185CA0"/>
    <w:rsid w:val="00190D5A"/>
    <w:rsid w:val="001979B5"/>
    <w:rsid w:val="001A055C"/>
    <w:rsid w:val="001A5F7C"/>
    <w:rsid w:val="001A6E5B"/>
    <w:rsid w:val="001A7451"/>
    <w:rsid w:val="001C1FAD"/>
    <w:rsid w:val="001D2F7C"/>
    <w:rsid w:val="001E188E"/>
    <w:rsid w:val="001E4F92"/>
    <w:rsid w:val="001F4A73"/>
    <w:rsid w:val="00205580"/>
    <w:rsid w:val="002157BB"/>
    <w:rsid w:val="002262B5"/>
    <w:rsid w:val="0023138D"/>
    <w:rsid w:val="00237374"/>
    <w:rsid w:val="0024118E"/>
    <w:rsid w:val="00241BAC"/>
    <w:rsid w:val="00260382"/>
    <w:rsid w:val="00266CB4"/>
    <w:rsid w:val="00267DD1"/>
    <w:rsid w:val="002801AA"/>
    <w:rsid w:val="00295B34"/>
    <w:rsid w:val="002A5D69"/>
    <w:rsid w:val="002B1DBF"/>
    <w:rsid w:val="002C0D5D"/>
    <w:rsid w:val="002C692D"/>
    <w:rsid w:val="002C6ABE"/>
    <w:rsid w:val="002E388C"/>
    <w:rsid w:val="002F1BF3"/>
    <w:rsid w:val="002F1C4B"/>
    <w:rsid w:val="002F4D43"/>
    <w:rsid w:val="003056C6"/>
    <w:rsid w:val="00311B14"/>
    <w:rsid w:val="00324306"/>
    <w:rsid w:val="003278D6"/>
    <w:rsid w:val="003303F0"/>
    <w:rsid w:val="00332467"/>
    <w:rsid w:val="0034059B"/>
    <w:rsid w:val="0035019C"/>
    <w:rsid w:val="00360248"/>
    <w:rsid w:val="00366A46"/>
    <w:rsid w:val="00377A0D"/>
    <w:rsid w:val="0038677D"/>
    <w:rsid w:val="003C5B4D"/>
    <w:rsid w:val="003C6DCC"/>
    <w:rsid w:val="003D3FF4"/>
    <w:rsid w:val="003D58AD"/>
    <w:rsid w:val="003D7161"/>
    <w:rsid w:val="003E3F9D"/>
    <w:rsid w:val="003E69E5"/>
    <w:rsid w:val="0040748E"/>
    <w:rsid w:val="00412206"/>
    <w:rsid w:val="00414302"/>
    <w:rsid w:val="00427E08"/>
    <w:rsid w:val="004349BA"/>
    <w:rsid w:val="0043575C"/>
    <w:rsid w:val="004365C7"/>
    <w:rsid w:val="004425B7"/>
    <w:rsid w:val="00444A85"/>
    <w:rsid w:val="00461D4D"/>
    <w:rsid w:val="00462CFA"/>
    <w:rsid w:val="00486DB1"/>
    <w:rsid w:val="00493E10"/>
    <w:rsid w:val="004972E8"/>
    <w:rsid w:val="004C0F9E"/>
    <w:rsid w:val="004C1243"/>
    <w:rsid w:val="004C5C26"/>
    <w:rsid w:val="004F7E99"/>
    <w:rsid w:val="005003F9"/>
    <w:rsid w:val="0050417B"/>
    <w:rsid w:val="005133CE"/>
    <w:rsid w:val="0051392E"/>
    <w:rsid w:val="00521BA3"/>
    <w:rsid w:val="00523E0D"/>
    <w:rsid w:val="00525588"/>
    <w:rsid w:val="0052710E"/>
    <w:rsid w:val="005442FC"/>
    <w:rsid w:val="0055631D"/>
    <w:rsid w:val="00577B5F"/>
    <w:rsid w:val="00593935"/>
    <w:rsid w:val="005973FD"/>
    <w:rsid w:val="00597C68"/>
    <w:rsid w:val="005A382B"/>
    <w:rsid w:val="005A4047"/>
    <w:rsid w:val="005C0D39"/>
    <w:rsid w:val="005C6232"/>
    <w:rsid w:val="005D6F7A"/>
    <w:rsid w:val="005E78EE"/>
    <w:rsid w:val="005F139F"/>
    <w:rsid w:val="005F1EBD"/>
    <w:rsid w:val="006063D0"/>
    <w:rsid w:val="00613C45"/>
    <w:rsid w:val="00633D4E"/>
    <w:rsid w:val="0063526F"/>
    <w:rsid w:val="00637E86"/>
    <w:rsid w:val="00641444"/>
    <w:rsid w:val="006422DE"/>
    <w:rsid w:val="006439FA"/>
    <w:rsid w:val="006724A6"/>
    <w:rsid w:val="0067485D"/>
    <w:rsid w:val="006A2065"/>
    <w:rsid w:val="006A3D88"/>
    <w:rsid w:val="006A4A7A"/>
    <w:rsid w:val="006B0848"/>
    <w:rsid w:val="006B733D"/>
    <w:rsid w:val="006C34AE"/>
    <w:rsid w:val="006C67AF"/>
    <w:rsid w:val="006D3DC5"/>
    <w:rsid w:val="006F143B"/>
    <w:rsid w:val="006F6855"/>
    <w:rsid w:val="007039EC"/>
    <w:rsid w:val="0071572D"/>
    <w:rsid w:val="007157BA"/>
    <w:rsid w:val="007169F9"/>
    <w:rsid w:val="007174A6"/>
    <w:rsid w:val="00720676"/>
    <w:rsid w:val="007224B3"/>
    <w:rsid w:val="007276B1"/>
    <w:rsid w:val="00731303"/>
    <w:rsid w:val="007402E0"/>
    <w:rsid w:val="0074489D"/>
    <w:rsid w:val="007514AD"/>
    <w:rsid w:val="0075524D"/>
    <w:rsid w:val="007560B0"/>
    <w:rsid w:val="007627D7"/>
    <w:rsid w:val="00776C4F"/>
    <w:rsid w:val="00781F53"/>
    <w:rsid w:val="007838E4"/>
    <w:rsid w:val="007846DC"/>
    <w:rsid w:val="007A19D8"/>
    <w:rsid w:val="007B6BC5"/>
    <w:rsid w:val="007C087D"/>
    <w:rsid w:val="007E36E4"/>
    <w:rsid w:val="007E4CE4"/>
    <w:rsid w:val="007F0ACE"/>
    <w:rsid w:val="007F1AF2"/>
    <w:rsid w:val="0080297F"/>
    <w:rsid w:val="00804024"/>
    <w:rsid w:val="0081753E"/>
    <w:rsid w:val="00846E2D"/>
    <w:rsid w:val="0085010E"/>
    <w:rsid w:val="0085454F"/>
    <w:rsid w:val="0087354F"/>
    <w:rsid w:val="00896985"/>
    <w:rsid w:val="008C2A61"/>
    <w:rsid w:val="008C53D0"/>
    <w:rsid w:val="008D527A"/>
    <w:rsid w:val="008D56DA"/>
    <w:rsid w:val="008D5771"/>
    <w:rsid w:val="008F472E"/>
    <w:rsid w:val="00902556"/>
    <w:rsid w:val="0090338C"/>
    <w:rsid w:val="0091048E"/>
    <w:rsid w:val="00924ABC"/>
    <w:rsid w:val="00940E8F"/>
    <w:rsid w:val="0095309C"/>
    <w:rsid w:val="0095621B"/>
    <w:rsid w:val="009652F2"/>
    <w:rsid w:val="009719ED"/>
    <w:rsid w:val="00974756"/>
    <w:rsid w:val="00986C37"/>
    <w:rsid w:val="00997528"/>
    <w:rsid w:val="0099796A"/>
    <w:rsid w:val="009C1346"/>
    <w:rsid w:val="009D05C8"/>
    <w:rsid w:val="009E3C0B"/>
    <w:rsid w:val="00A13244"/>
    <w:rsid w:val="00A239AA"/>
    <w:rsid w:val="00A408E5"/>
    <w:rsid w:val="00A439E8"/>
    <w:rsid w:val="00A45753"/>
    <w:rsid w:val="00A53423"/>
    <w:rsid w:val="00A62659"/>
    <w:rsid w:val="00A65F20"/>
    <w:rsid w:val="00A76293"/>
    <w:rsid w:val="00A77DA2"/>
    <w:rsid w:val="00A834E6"/>
    <w:rsid w:val="00A85D9D"/>
    <w:rsid w:val="00A92C4C"/>
    <w:rsid w:val="00AA602D"/>
    <w:rsid w:val="00AB572D"/>
    <w:rsid w:val="00AB7EA1"/>
    <w:rsid w:val="00AC5BF7"/>
    <w:rsid w:val="00AD0F25"/>
    <w:rsid w:val="00AE2923"/>
    <w:rsid w:val="00AE7F9D"/>
    <w:rsid w:val="00B028F7"/>
    <w:rsid w:val="00B107C2"/>
    <w:rsid w:val="00B22863"/>
    <w:rsid w:val="00B41502"/>
    <w:rsid w:val="00B51024"/>
    <w:rsid w:val="00B60CD8"/>
    <w:rsid w:val="00B60F62"/>
    <w:rsid w:val="00B60F9C"/>
    <w:rsid w:val="00B6769E"/>
    <w:rsid w:val="00B73F22"/>
    <w:rsid w:val="00B76F9A"/>
    <w:rsid w:val="00B810B2"/>
    <w:rsid w:val="00BA26F7"/>
    <w:rsid w:val="00BA79F0"/>
    <w:rsid w:val="00BB5068"/>
    <w:rsid w:val="00BB7AE8"/>
    <w:rsid w:val="00BD0481"/>
    <w:rsid w:val="00BD4447"/>
    <w:rsid w:val="00BE2623"/>
    <w:rsid w:val="00BE3923"/>
    <w:rsid w:val="00BE4BF0"/>
    <w:rsid w:val="00BE5EE5"/>
    <w:rsid w:val="00BE68EE"/>
    <w:rsid w:val="00BE7F63"/>
    <w:rsid w:val="00BF45FB"/>
    <w:rsid w:val="00C123B1"/>
    <w:rsid w:val="00C21071"/>
    <w:rsid w:val="00C2398C"/>
    <w:rsid w:val="00C25569"/>
    <w:rsid w:val="00C27366"/>
    <w:rsid w:val="00C37417"/>
    <w:rsid w:val="00C471FD"/>
    <w:rsid w:val="00C63AA8"/>
    <w:rsid w:val="00C716A7"/>
    <w:rsid w:val="00C72966"/>
    <w:rsid w:val="00C7783C"/>
    <w:rsid w:val="00CA6B58"/>
    <w:rsid w:val="00CB1AE6"/>
    <w:rsid w:val="00CB3ED4"/>
    <w:rsid w:val="00CB3F86"/>
    <w:rsid w:val="00CB69C4"/>
    <w:rsid w:val="00CD34F0"/>
    <w:rsid w:val="00CE0954"/>
    <w:rsid w:val="00CF11F7"/>
    <w:rsid w:val="00D04266"/>
    <w:rsid w:val="00D1323F"/>
    <w:rsid w:val="00D15792"/>
    <w:rsid w:val="00D202BA"/>
    <w:rsid w:val="00D251AC"/>
    <w:rsid w:val="00D31582"/>
    <w:rsid w:val="00D35EED"/>
    <w:rsid w:val="00D43766"/>
    <w:rsid w:val="00D47CCF"/>
    <w:rsid w:val="00D55475"/>
    <w:rsid w:val="00D6457B"/>
    <w:rsid w:val="00D66DEC"/>
    <w:rsid w:val="00D71A41"/>
    <w:rsid w:val="00D768A4"/>
    <w:rsid w:val="00D92F52"/>
    <w:rsid w:val="00DA753F"/>
    <w:rsid w:val="00DB7856"/>
    <w:rsid w:val="00DC182C"/>
    <w:rsid w:val="00DC5754"/>
    <w:rsid w:val="00DD34A3"/>
    <w:rsid w:val="00DD6056"/>
    <w:rsid w:val="00DE7C6A"/>
    <w:rsid w:val="00DF2857"/>
    <w:rsid w:val="00DF782B"/>
    <w:rsid w:val="00E03AEF"/>
    <w:rsid w:val="00E044EC"/>
    <w:rsid w:val="00E102DE"/>
    <w:rsid w:val="00E24825"/>
    <w:rsid w:val="00E42093"/>
    <w:rsid w:val="00E522AD"/>
    <w:rsid w:val="00E55BBB"/>
    <w:rsid w:val="00E64103"/>
    <w:rsid w:val="00E67686"/>
    <w:rsid w:val="00E76CD1"/>
    <w:rsid w:val="00E97827"/>
    <w:rsid w:val="00EB6E3C"/>
    <w:rsid w:val="00EE4AD8"/>
    <w:rsid w:val="00EF0202"/>
    <w:rsid w:val="00F139AC"/>
    <w:rsid w:val="00F21EAC"/>
    <w:rsid w:val="00F3243D"/>
    <w:rsid w:val="00F46D0D"/>
    <w:rsid w:val="00F7356A"/>
    <w:rsid w:val="00F7785F"/>
    <w:rsid w:val="00F91E6E"/>
    <w:rsid w:val="00F92B59"/>
    <w:rsid w:val="00F948BC"/>
    <w:rsid w:val="00F960CF"/>
    <w:rsid w:val="00FA10A3"/>
    <w:rsid w:val="00FA1226"/>
    <w:rsid w:val="00FB260A"/>
    <w:rsid w:val="00FD09D8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C566E8"/>
  <w15:docId w15:val="{46EC4CA5-C1D1-4EEF-AFEF-5CEE1F99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Poprawka">
    <w:name w:val="Revision"/>
    <w:hidden/>
    <w:uiPriority w:val="99"/>
    <w:semiHidden/>
    <w:rsid w:val="007F1AF2"/>
    <w:pPr>
      <w:spacing w:after="0" w:line="240" w:lineRule="auto"/>
    </w:pPr>
    <w:rPr>
      <w:rFonts w:ascii="Trebuchet MS" w:eastAsia="Times New Roman" w:hAnsi="Trebuchet MS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kik.gov.pl/download.php?plik=23785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lakonsument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okik.gov.pl/pomoc.ph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rady@dlakonsumentow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09FEA-8709-403E-A69D-0F391316E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492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Piskorek</dc:creator>
  <cp:lastModifiedBy>Agnieszka Orlińska</cp:lastModifiedBy>
  <cp:revision>4</cp:revision>
  <cp:lastPrinted>2019-10-04T10:02:00Z</cp:lastPrinted>
  <dcterms:created xsi:type="dcterms:W3CDTF">2019-10-04T10:16:00Z</dcterms:created>
  <dcterms:modified xsi:type="dcterms:W3CDTF">2019-10-07T07:59:00Z</dcterms:modified>
</cp:coreProperties>
</file>