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6F3E2" w14:textId="18085284" w:rsidR="00AF716E" w:rsidRPr="00206D1F" w:rsidRDefault="00C11CDE" w:rsidP="00AF716E">
      <w:pPr>
        <w:spacing w:line="360" w:lineRule="auto"/>
        <w:jc w:val="both"/>
        <w:rPr>
          <w:caps/>
          <w:sz w:val="32"/>
          <w:szCs w:val="32"/>
        </w:rPr>
      </w:pPr>
      <w:r>
        <w:rPr>
          <w:sz w:val="32"/>
          <w:szCs w:val="32"/>
        </w:rPr>
        <w:t>NAUTILIUS INVESTMENT – OSTRZEŻENIE KONSUMENCKIE</w:t>
      </w:r>
      <w:r>
        <w:rPr>
          <w:sz w:val="32"/>
          <w:szCs w:val="32"/>
        </w:rPr>
        <w:tab/>
      </w:r>
    </w:p>
    <w:p w14:paraId="2E37F9D8" w14:textId="6E2A4697" w:rsidR="00D8430D" w:rsidRPr="00672E31" w:rsidRDefault="00D651EE" w:rsidP="00D8430D">
      <w:pPr>
        <w:pStyle w:val="Akapitzlist"/>
        <w:numPr>
          <w:ilvl w:val="0"/>
          <w:numId w:val="14"/>
        </w:numPr>
        <w:spacing w:line="360" w:lineRule="auto"/>
        <w:jc w:val="both"/>
        <w:rPr>
          <w:b/>
          <w:sz w:val="22"/>
        </w:rPr>
      </w:pPr>
      <w:r w:rsidRPr="00047EB9">
        <w:rPr>
          <w:b/>
          <w:sz w:val="22"/>
        </w:rPr>
        <w:t xml:space="preserve">Prezes UOKiK </w:t>
      </w:r>
      <w:r w:rsidR="00D8430D">
        <w:rPr>
          <w:b/>
          <w:sz w:val="22"/>
        </w:rPr>
        <w:t xml:space="preserve">ostrzega: uważaj na system Omega, który promuje firma </w:t>
      </w:r>
      <w:proofErr w:type="spellStart"/>
      <w:r w:rsidR="00D8430D">
        <w:rPr>
          <w:b/>
          <w:sz w:val="22"/>
        </w:rPr>
        <w:t>Nautilius</w:t>
      </w:r>
      <w:proofErr w:type="spellEnd"/>
      <w:r w:rsidR="00D8430D">
        <w:rPr>
          <w:b/>
          <w:sz w:val="22"/>
        </w:rPr>
        <w:t xml:space="preserve"> </w:t>
      </w:r>
      <w:r w:rsidR="00D8430D" w:rsidRPr="00672E31">
        <w:rPr>
          <w:b/>
          <w:sz w:val="22"/>
        </w:rPr>
        <w:t xml:space="preserve">Investment ze </w:t>
      </w:r>
      <w:r w:rsidR="00672E31" w:rsidRPr="00672E31">
        <w:rPr>
          <w:b/>
          <w:sz w:val="22"/>
        </w:rPr>
        <w:t>Z</w:t>
      </w:r>
      <w:r w:rsidR="00D8430D" w:rsidRPr="00672E31">
        <w:rPr>
          <w:b/>
          <w:sz w:val="22"/>
        </w:rPr>
        <w:t>jednoczonych Emiratów Arabskich.</w:t>
      </w:r>
    </w:p>
    <w:p w14:paraId="3A3DC6C6" w14:textId="62EC4CC9" w:rsidR="00D8430D" w:rsidRPr="00672E31" w:rsidRDefault="00672E31" w:rsidP="00D8430D">
      <w:pPr>
        <w:pStyle w:val="Akapitzlist"/>
        <w:numPr>
          <w:ilvl w:val="0"/>
          <w:numId w:val="14"/>
        </w:numPr>
        <w:spacing w:line="360" w:lineRule="auto"/>
        <w:jc w:val="both"/>
        <w:rPr>
          <w:b/>
          <w:sz w:val="22"/>
        </w:rPr>
      </w:pPr>
      <w:r w:rsidRPr="00672E31">
        <w:rPr>
          <w:b/>
          <w:sz w:val="22"/>
        </w:rPr>
        <w:t>To może być piramida finansowa,</w:t>
      </w:r>
      <w:r w:rsidR="00F40491">
        <w:rPr>
          <w:b/>
          <w:sz w:val="22"/>
        </w:rPr>
        <w:t xml:space="preserve"> </w:t>
      </w:r>
      <w:r w:rsidR="00622AF0">
        <w:rPr>
          <w:b/>
          <w:sz w:val="22"/>
        </w:rPr>
        <w:t>a</w:t>
      </w:r>
      <w:r w:rsidR="00F40491">
        <w:rPr>
          <w:b/>
          <w:sz w:val="22"/>
        </w:rPr>
        <w:t xml:space="preserve"> ty</w:t>
      </w:r>
      <w:r w:rsidRPr="00672E31">
        <w:rPr>
          <w:b/>
          <w:sz w:val="22"/>
        </w:rPr>
        <w:t xml:space="preserve"> możesz stracić pieniądze.</w:t>
      </w:r>
    </w:p>
    <w:p w14:paraId="66E2F774" w14:textId="645DFD3E" w:rsidR="00672E31" w:rsidRPr="00672E31" w:rsidRDefault="00672E31" w:rsidP="00F40491">
      <w:pPr>
        <w:pStyle w:val="Akapitzlist"/>
        <w:numPr>
          <w:ilvl w:val="0"/>
          <w:numId w:val="14"/>
        </w:numPr>
        <w:spacing w:after="240" w:line="360" w:lineRule="auto"/>
        <w:jc w:val="both"/>
        <w:rPr>
          <w:b/>
          <w:sz w:val="22"/>
        </w:rPr>
      </w:pPr>
      <w:r w:rsidRPr="00672E31">
        <w:rPr>
          <w:b/>
          <w:sz w:val="22"/>
        </w:rPr>
        <w:t xml:space="preserve">Urząd wydał </w:t>
      </w:r>
      <w:r>
        <w:rPr>
          <w:b/>
          <w:sz w:val="22"/>
        </w:rPr>
        <w:t>ostrzeżenie konsumenckie.</w:t>
      </w:r>
    </w:p>
    <w:p w14:paraId="7EF2C8D7" w14:textId="3DBDD071" w:rsidR="00E60974" w:rsidRDefault="0010559C" w:rsidP="00E60974">
      <w:pPr>
        <w:spacing w:after="240" w:line="360" w:lineRule="auto"/>
        <w:jc w:val="both"/>
        <w:rPr>
          <w:sz w:val="22"/>
        </w:rPr>
      </w:pPr>
      <w:r w:rsidRPr="00D8430D">
        <w:rPr>
          <w:b/>
          <w:sz w:val="22"/>
        </w:rPr>
        <w:t>[Wa</w:t>
      </w:r>
      <w:r w:rsidR="00A65F20" w:rsidRPr="00D8430D">
        <w:rPr>
          <w:b/>
          <w:sz w:val="22"/>
        </w:rPr>
        <w:t>rszawa,</w:t>
      </w:r>
      <w:r w:rsidR="006422DE" w:rsidRPr="00D8430D">
        <w:rPr>
          <w:b/>
          <w:sz w:val="22"/>
        </w:rPr>
        <w:t xml:space="preserve"> </w:t>
      </w:r>
      <w:r w:rsidR="00624D75">
        <w:rPr>
          <w:b/>
          <w:sz w:val="22"/>
        </w:rPr>
        <w:t>13 grudnia</w:t>
      </w:r>
      <w:r w:rsidR="007224B3" w:rsidRPr="00D8430D">
        <w:rPr>
          <w:b/>
          <w:sz w:val="22"/>
        </w:rPr>
        <w:t xml:space="preserve"> </w:t>
      </w:r>
      <w:r w:rsidR="00986C37" w:rsidRPr="00D8430D">
        <w:rPr>
          <w:b/>
          <w:sz w:val="22"/>
        </w:rPr>
        <w:t>2019</w:t>
      </w:r>
      <w:r w:rsidRPr="00D8430D">
        <w:rPr>
          <w:b/>
          <w:sz w:val="22"/>
        </w:rPr>
        <w:t xml:space="preserve"> r.]</w:t>
      </w:r>
      <w:r w:rsidR="001A6E5B" w:rsidRPr="00D8430D">
        <w:rPr>
          <w:sz w:val="22"/>
        </w:rPr>
        <w:t xml:space="preserve"> </w:t>
      </w:r>
      <w:r w:rsidR="00672E31">
        <w:rPr>
          <w:sz w:val="22"/>
        </w:rPr>
        <w:t xml:space="preserve">Prezes Urzędu Ochrony Konkurencji i Konsumentów w </w:t>
      </w:r>
      <w:r w:rsidR="00E60974">
        <w:rPr>
          <w:sz w:val="22"/>
        </w:rPr>
        <w:t>lipcu</w:t>
      </w:r>
      <w:r w:rsidR="00672E31">
        <w:rPr>
          <w:sz w:val="22"/>
        </w:rPr>
        <w:t xml:space="preserve"> 2019 r. postawił zarzuty firmie </w:t>
      </w:r>
      <w:proofErr w:type="spellStart"/>
      <w:r w:rsidR="00672E31">
        <w:rPr>
          <w:sz w:val="22"/>
        </w:rPr>
        <w:t>Nautilius</w:t>
      </w:r>
      <w:proofErr w:type="spellEnd"/>
      <w:r w:rsidR="00672E31">
        <w:rPr>
          <w:sz w:val="22"/>
        </w:rPr>
        <w:t xml:space="preserve"> Investment. </w:t>
      </w:r>
      <w:r w:rsidR="00672E31" w:rsidRPr="003C3832">
        <w:rPr>
          <w:b/>
          <w:sz w:val="22"/>
        </w:rPr>
        <w:t>Prowadzi ona i promuje system</w:t>
      </w:r>
      <w:r w:rsidR="00463ABA">
        <w:rPr>
          <w:b/>
          <w:sz w:val="22"/>
        </w:rPr>
        <w:t xml:space="preserve">y </w:t>
      </w:r>
      <w:r w:rsidR="00463ABA" w:rsidRPr="00FD7A9C">
        <w:rPr>
          <w:b/>
          <w:sz w:val="22"/>
        </w:rPr>
        <w:t>funkcjonujące na platformie</w:t>
      </w:r>
      <w:r w:rsidR="00672E31" w:rsidRPr="00FD7A9C">
        <w:rPr>
          <w:b/>
          <w:sz w:val="22"/>
        </w:rPr>
        <w:t xml:space="preserve"> </w:t>
      </w:r>
      <w:r w:rsidR="00463ABA" w:rsidRPr="00FD7A9C">
        <w:rPr>
          <w:b/>
          <w:sz w:val="22"/>
        </w:rPr>
        <w:t>Omega, które mogą</w:t>
      </w:r>
      <w:r w:rsidR="00A67705" w:rsidRPr="00FD7A9C">
        <w:rPr>
          <w:b/>
          <w:sz w:val="22"/>
        </w:rPr>
        <w:t xml:space="preserve"> być piramidą</w:t>
      </w:r>
      <w:r w:rsidR="00622AF0" w:rsidRPr="00FD7A9C">
        <w:rPr>
          <w:b/>
          <w:sz w:val="22"/>
        </w:rPr>
        <w:t xml:space="preserve"> finansową</w:t>
      </w:r>
      <w:r w:rsidR="00A67705">
        <w:rPr>
          <w:sz w:val="22"/>
        </w:rPr>
        <w:t xml:space="preserve">. </w:t>
      </w:r>
      <w:r w:rsidR="003A5F74">
        <w:rPr>
          <w:sz w:val="22"/>
        </w:rPr>
        <w:t xml:space="preserve">Informacje zgromadzone w toku tego postępowania wykazały, że istnieje duże ryzyko utraty środków wpłaconych przez konsumentów, dlatego </w:t>
      </w:r>
      <w:hyperlink r:id="rId7" w:history="1">
        <w:r w:rsidR="003A5F74" w:rsidRPr="00740AA0">
          <w:rPr>
            <w:rStyle w:val="Hipercze"/>
            <w:sz w:val="22"/>
          </w:rPr>
          <w:t xml:space="preserve">UOKiK </w:t>
        </w:r>
        <w:r w:rsidR="00016640" w:rsidRPr="00740AA0">
          <w:rPr>
            <w:rStyle w:val="Hipercze"/>
            <w:sz w:val="22"/>
          </w:rPr>
          <w:t>wydał ostrzeżenie</w:t>
        </w:r>
      </w:hyperlink>
      <w:r w:rsidR="00624D75">
        <w:rPr>
          <w:sz w:val="22"/>
        </w:rPr>
        <w:t xml:space="preserve">. </w:t>
      </w:r>
      <w:r w:rsidR="00E60974" w:rsidRPr="00F40491">
        <w:rPr>
          <w:b/>
          <w:sz w:val="22"/>
        </w:rPr>
        <w:t xml:space="preserve">Urząd zawiadomił </w:t>
      </w:r>
      <w:r w:rsidR="00E60974">
        <w:rPr>
          <w:b/>
          <w:sz w:val="22"/>
        </w:rPr>
        <w:t xml:space="preserve">również </w:t>
      </w:r>
      <w:r w:rsidR="00E60974" w:rsidRPr="00F40491">
        <w:rPr>
          <w:b/>
          <w:sz w:val="22"/>
        </w:rPr>
        <w:t>Agencję Bezpieczeństwa Wewnętrznego</w:t>
      </w:r>
      <w:r w:rsidR="00E60974">
        <w:rPr>
          <w:sz w:val="22"/>
        </w:rPr>
        <w:t>, p</w:t>
      </w:r>
      <w:r w:rsidR="00E60974" w:rsidRPr="00215B2D">
        <w:rPr>
          <w:sz w:val="22"/>
        </w:rPr>
        <w:t>onieważ osoby, które stoją za tym systemem</w:t>
      </w:r>
      <w:r w:rsidR="00622AF0">
        <w:rPr>
          <w:sz w:val="22"/>
        </w:rPr>
        <w:t>,</w:t>
      </w:r>
      <w:r w:rsidR="00E60974" w:rsidRPr="00215B2D">
        <w:rPr>
          <w:sz w:val="22"/>
        </w:rPr>
        <w:t xml:space="preserve"> mogą stanowić zagrożenie dla bezpieczeństwa ekonomicznego państwa i obywateli.</w:t>
      </w:r>
    </w:p>
    <w:p w14:paraId="7F196FB7" w14:textId="12523EEA" w:rsidR="00EA69AB" w:rsidRDefault="00622AF0" w:rsidP="00EA69AB">
      <w:pPr>
        <w:spacing w:after="240" w:line="360" w:lineRule="auto"/>
        <w:jc w:val="both"/>
        <w:rPr>
          <w:rFonts w:cs="Tahoma"/>
          <w:sz w:val="22"/>
          <w:shd w:val="clear" w:color="auto" w:fill="FFFFFF"/>
        </w:rPr>
      </w:pPr>
      <w:proofErr w:type="spellStart"/>
      <w:r>
        <w:rPr>
          <w:sz w:val="22"/>
        </w:rPr>
        <w:t>Nautilius</w:t>
      </w:r>
      <w:proofErr w:type="spellEnd"/>
      <w:r>
        <w:rPr>
          <w:sz w:val="22"/>
        </w:rPr>
        <w:t xml:space="preserve"> Investment</w:t>
      </w:r>
      <w:r w:rsidR="001E256C">
        <w:rPr>
          <w:sz w:val="22"/>
        </w:rPr>
        <w:t xml:space="preserve"> zachęca do zarabiania </w:t>
      </w:r>
      <w:r w:rsidR="00E17A53" w:rsidRPr="00FD7A9C">
        <w:rPr>
          <w:sz w:val="22"/>
        </w:rPr>
        <w:t xml:space="preserve">m.in. </w:t>
      </w:r>
      <w:r w:rsidR="001E256C">
        <w:rPr>
          <w:sz w:val="22"/>
        </w:rPr>
        <w:t>na oglądaniu reklam</w:t>
      </w:r>
      <w:r w:rsidR="00215B2D">
        <w:rPr>
          <w:sz w:val="22"/>
        </w:rPr>
        <w:t xml:space="preserve"> i kopani</w:t>
      </w:r>
      <w:r>
        <w:rPr>
          <w:sz w:val="22"/>
        </w:rPr>
        <w:t xml:space="preserve">u </w:t>
      </w:r>
      <w:proofErr w:type="spellStart"/>
      <w:r>
        <w:rPr>
          <w:sz w:val="22"/>
        </w:rPr>
        <w:t>kry</w:t>
      </w:r>
      <w:r w:rsidR="00215B2D">
        <w:rPr>
          <w:sz w:val="22"/>
        </w:rPr>
        <w:t>p</w:t>
      </w:r>
      <w:r>
        <w:rPr>
          <w:sz w:val="22"/>
        </w:rPr>
        <w:t>t</w:t>
      </w:r>
      <w:r w:rsidR="00215B2D">
        <w:rPr>
          <w:sz w:val="22"/>
        </w:rPr>
        <w:t>owalut</w:t>
      </w:r>
      <w:proofErr w:type="spellEnd"/>
      <w:r w:rsidR="001E256C">
        <w:rPr>
          <w:sz w:val="22"/>
        </w:rPr>
        <w:t xml:space="preserve">, jednak wcześniej użytkownik musi </w:t>
      </w:r>
      <w:r w:rsidR="000078BB">
        <w:rPr>
          <w:sz w:val="22"/>
        </w:rPr>
        <w:t xml:space="preserve">cyklicznie </w:t>
      </w:r>
      <w:r w:rsidR="001E256C">
        <w:rPr>
          <w:sz w:val="22"/>
        </w:rPr>
        <w:t>wykup</w:t>
      </w:r>
      <w:r>
        <w:rPr>
          <w:sz w:val="22"/>
        </w:rPr>
        <w:t>y</w:t>
      </w:r>
      <w:r w:rsidR="000078BB">
        <w:rPr>
          <w:sz w:val="22"/>
        </w:rPr>
        <w:t>wać</w:t>
      </w:r>
      <w:r w:rsidR="001E256C">
        <w:rPr>
          <w:sz w:val="22"/>
        </w:rPr>
        <w:t xml:space="preserve"> tzw. Active </w:t>
      </w:r>
      <w:proofErr w:type="spellStart"/>
      <w:r w:rsidR="001E256C">
        <w:rPr>
          <w:sz w:val="22"/>
        </w:rPr>
        <w:t>Boxy</w:t>
      </w:r>
      <w:proofErr w:type="spellEnd"/>
      <w:r w:rsidR="001E256C">
        <w:rPr>
          <w:sz w:val="22"/>
        </w:rPr>
        <w:t xml:space="preserve">, które kosztują od </w:t>
      </w:r>
      <w:r w:rsidR="001E256C">
        <w:rPr>
          <w:rFonts w:cs="Tahoma"/>
          <w:sz w:val="22"/>
          <w:shd w:val="clear" w:color="auto" w:fill="FFFFFF"/>
        </w:rPr>
        <w:t>50 euro do 200 tys. euro.</w:t>
      </w:r>
      <w:r w:rsidR="001E256C">
        <w:rPr>
          <w:sz w:val="22"/>
        </w:rPr>
        <w:t xml:space="preserve"> </w:t>
      </w:r>
      <w:r w:rsidR="00EA69AB">
        <w:rPr>
          <w:rFonts w:cs="Tahoma"/>
          <w:sz w:val="22"/>
          <w:shd w:val="clear" w:color="auto" w:fill="FFFFFF"/>
        </w:rPr>
        <w:t xml:space="preserve">Zasada działania piramid polega na tym, że zarabiają na opłatach od użytkowników. Jeżeli stale wzrasta liczba osób, które przystępują do systemu, będzie on dalej funkcjonować. Możliwość werbowania nowych członków prędzej czy później się skończy i system upadnie, a konsumenci </w:t>
      </w:r>
      <w:r w:rsidR="00C11CDE">
        <w:rPr>
          <w:rFonts w:cs="Tahoma"/>
          <w:sz w:val="22"/>
          <w:shd w:val="clear" w:color="auto" w:fill="FFFFFF"/>
        </w:rPr>
        <w:t>s</w:t>
      </w:r>
      <w:r w:rsidR="00EA69AB">
        <w:rPr>
          <w:rFonts w:cs="Tahoma"/>
          <w:sz w:val="22"/>
          <w:shd w:val="clear" w:color="auto" w:fill="FFFFFF"/>
        </w:rPr>
        <w:t xml:space="preserve">tracą pieniądze, które ulokowali w piramidzie. Zakładanie, prowadzenie lub propagowanie systemów piramid to nieuczciwa praktyka rynkowa. </w:t>
      </w:r>
    </w:p>
    <w:p w14:paraId="26BDD0A9" w14:textId="5E574BF3" w:rsidR="00215B2D" w:rsidRDefault="00A67705" w:rsidP="00F40491">
      <w:pPr>
        <w:spacing w:after="240" w:line="360" w:lineRule="auto"/>
        <w:jc w:val="both"/>
        <w:rPr>
          <w:rFonts w:cs="Tahoma"/>
          <w:sz w:val="22"/>
          <w:shd w:val="clear" w:color="auto" w:fill="FFFFFF"/>
        </w:rPr>
      </w:pPr>
      <w:r>
        <w:rPr>
          <w:sz w:val="22"/>
        </w:rPr>
        <w:t>–</w:t>
      </w:r>
      <w:r w:rsidR="001E256C">
        <w:rPr>
          <w:sz w:val="22"/>
        </w:rPr>
        <w:t xml:space="preserve"> </w:t>
      </w:r>
      <w:r w:rsidRPr="00A67705">
        <w:rPr>
          <w:i/>
          <w:sz w:val="22"/>
        </w:rPr>
        <w:t xml:space="preserve">Działanie </w:t>
      </w:r>
      <w:r w:rsidR="00622AF0">
        <w:rPr>
          <w:i/>
          <w:sz w:val="22"/>
        </w:rPr>
        <w:t xml:space="preserve">tej </w:t>
      </w:r>
      <w:r w:rsidRPr="00A67705">
        <w:rPr>
          <w:i/>
          <w:sz w:val="22"/>
        </w:rPr>
        <w:t xml:space="preserve">firmy może zagrażać interesom ekonomicznym konsumentów. </w:t>
      </w:r>
      <w:r w:rsidR="00A63397">
        <w:rPr>
          <w:i/>
          <w:sz w:val="22"/>
        </w:rPr>
        <w:t xml:space="preserve">Przedsiębiorca </w:t>
      </w:r>
      <w:r w:rsidRPr="00A67705">
        <w:rPr>
          <w:rFonts w:cs="Tahoma"/>
          <w:i/>
          <w:sz w:val="22"/>
          <w:shd w:val="clear" w:color="auto" w:fill="FFFFFF"/>
        </w:rPr>
        <w:t xml:space="preserve">przyjmuje wpłaty i obiecuje korzyści za to, że </w:t>
      </w:r>
      <w:r w:rsidR="001E256C">
        <w:rPr>
          <w:rFonts w:cs="Tahoma"/>
          <w:i/>
          <w:sz w:val="22"/>
          <w:shd w:val="clear" w:color="auto" w:fill="FFFFFF"/>
        </w:rPr>
        <w:t xml:space="preserve">ktoś </w:t>
      </w:r>
      <w:r w:rsidRPr="00A67705">
        <w:rPr>
          <w:rFonts w:cs="Tahoma"/>
          <w:i/>
          <w:sz w:val="22"/>
          <w:shd w:val="clear" w:color="auto" w:fill="FFFFFF"/>
        </w:rPr>
        <w:t>namówi inne osoby do zakupu</w:t>
      </w:r>
      <w:r w:rsidR="001E256C">
        <w:rPr>
          <w:rFonts w:cs="Tahoma"/>
          <w:i/>
          <w:sz w:val="22"/>
          <w:shd w:val="clear" w:color="auto" w:fill="FFFFFF"/>
        </w:rPr>
        <w:t xml:space="preserve"> Active </w:t>
      </w:r>
      <w:proofErr w:type="spellStart"/>
      <w:r w:rsidR="001E256C">
        <w:rPr>
          <w:rFonts w:cs="Tahoma"/>
          <w:i/>
          <w:sz w:val="22"/>
          <w:shd w:val="clear" w:color="auto" w:fill="FFFFFF"/>
        </w:rPr>
        <w:t>Boxów</w:t>
      </w:r>
      <w:proofErr w:type="spellEnd"/>
      <w:r w:rsidR="00016640">
        <w:rPr>
          <w:rFonts w:cs="Tahoma"/>
          <w:i/>
          <w:sz w:val="22"/>
          <w:shd w:val="clear" w:color="auto" w:fill="FFFFFF"/>
        </w:rPr>
        <w:t>.</w:t>
      </w:r>
      <w:r w:rsidRPr="00A67705">
        <w:rPr>
          <w:rFonts w:cs="Tahoma"/>
          <w:sz w:val="22"/>
          <w:shd w:val="clear" w:color="auto" w:fill="FFFFFF"/>
        </w:rPr>
        <w:t xml:space="preserve"> </w:t>
      </w:r>
      <w:r w:rsidR="00016640" w:rsidRPr="00A67705">
        <w:rPr>
          <w:i/>
          <w:sz w:val="22"/>
        </w:rPr>
        <w:t>Ostrzegam przed pochopnym przelewaniem pieniędzy</w:t>
      </w:r>
      <w:r w:rsidR="003C3832">
        <w:rPr>
          <w:i/>
          <w:sz w:val="22"/>
        </w:rPr>
        <w:t xml:space="preserve"> i przystępowaniem do programu Omega</w:t>
      </w:r>
      <w:r w:rsidR="00016640" w:rsidRPr="00A67705">
        <w:rPr>
          <w:i/>
          <w:sz w:val="22"/>
        </w:rPr>
        <w:t xml:space="preserve">. </w:t>
      </w:r>
      <w:r w:rsidRPr="00A67705">
        <w:rPr>
          <w:rFonts w:cs="Tahoma"/>
          <w:sz w:val="22"/>
          <w:shd w:val="clear" w:color="auto" w:fill="FFFFFF"/>
        </w:rPr>
        <w:t xml:space="preserve">– mówi Marek Niechciał, prezes UOKiK. </w:t>
      </w:r>
    </w:p>
    <w:p w14:paraId="26F95ED0" w14:textId="60B039E4" w:rsidR="00786325" w:rsidRDefault="00786325" w:rsidP="00E60974">
      <w:pPr>
        <w:spacing w:after="240" w:line="360" w:lineRule="auto"/>
        <w:jc w:val="both"/>
        <w:rPr>
          <w:sz w:val="22"/>
        </w:rPr>
      </w:pPr>
      <w:r w:rsidRPr="00786325">
        <w:rPr>
          <w:b/>
          <w:sz w:val="22"/>
        </w:rPr>
        <w:t xml:space="preserve">Ostrzeżenie UOKiK dotyczy: </w:t>
      </w:r>
      <w:proofErr w:type="spellStart"/>
      <w:r w:rsidRPr="00786325">
        <w:rPr>
          <w:b/>
          <w:sz w:val="22"/>
        </w:rPr>
        <w:t>Nautilius</w:t>
      </w:r>
      <w:proofErr w:type="spellEnd"/>
      <w:r w:rsidRPr="00786325">
        <w:rPr>
          <w:b/>
          <w:sz w:val="22"/>
        </w:rPr>
        <w:t xml:space="preserve"> Investment Ltd. </w:t>
      </w:r>
      <w:r w:rsidR="003D139E">
        <w:rPr>
          <w:b/>
          <w:sz w:val="22"/>
        </w:rPr>
        <w:t>z</w:t>
      </w:r>
      <w:r w:rsidRPr="00786325">
        <w:rPr>
          <w:b/>
          <w:sz w:val="22"/>
        </w:rPr>
        <w:t xml:space="preserve"> siedzibą w Ras Al </w:t>
      </w:r>
      <w:proofErr w:type="spellStart"/>
      <w:r w:rsidRPr="00786325">
        <w:rPr>
          <w:b/>
          <w:sz w:val="22"/>
        </w:rPr>
        <w:t>Khaimah</w:t>
      </w:r>
      <w:proofErr w:type="spellEnd"/>
      <w:r w:rsidRPr="00786325">
        <w:rPr>
          <w:b/>
          <w:sz w:val="22"/>
        </w:rPr>
        <w:t>, Zjednoczone Emiraty Arabskie</w:t>
      </w:r>
      <w:r>
        <w:rPr>
          <w:sz w:val="22"/>
        </w:rPr>
        <w:t>.</w:t>
      </w:r>
    </w:p>
    <w:p w14:paraId="040E4427" w14:textId="37BF293E" w:rsidR="00E60974" w:rsidRDefault="00E60974" w:rsidP="00E60974">
      <w:pPr>
        <w:spacing w:after="240" w:line="360" w:lineRule="auto"/>
        <w:jc w:val="both"/>
        <w:rPr>
          <w:rFonts w:cs="Tahoma"/>
          <w:color w:val="3C4147"/>
          <w:sz w:val="22"/>
          <w:shd w:val="clear" w:color="auto" w:fill="FFFFFF"/>
        </w:rPr>
      </w:pPr>
      <w:r w:rsidRPr="00E60974">
        <w:rPr>
          <w:rFonts w:cs="Tahoma"/>
          <w:sz w:val="22"/>
          <w:shd w:val="clear" w:color="auto" w:fill="FFFFFF"/>
        </w:rPr>
        <w:t>Zgodnie z ustawą o ochronie konkurencji i konsumentów, </w:t>
      </w:r>
      <w:r w:rsidRPr="00E60974">
        <w:rPr>
          <w:rStyle w:val="Pogrubienie"/>
          <w:rFonts w:cs="Tahoma"/>
          <w:sz w:val="22"/>
          <w:shd w:val="clear" w:color="auto" w:fill="FFFFFF"/>
        </w:rPr>
        <w:t xml:space="preserve">urząd wydaje ostrzeżenie konsumenckie, gdy stwierdzi, że przedsiębiorca stosuje nielegalną praktykę, która może </w:t>
      </w:r>
      <w:r w:rsidRPr="00E60974">
        <w:rPr>
          <w:rStyle w:val="Pogrubienie"/>
          <w:rFonts w:cs="Tahoma"/>
          <w:sz w:val="22"/>
          <w:shd w:val="clear" w:color="auto" w:fill="FFFFFF"/>
        </w:rPr>
        <w:lastRenderedPageBreak/>
        <w:t>narazić szeroki krąg konsumentów na znaczne straty</w:t>
      </w:r>
      <w:r w:rsidRPr="00E60974">
        <w:rPr>
          <w:rFonts w:cs="Tahoma"/>
          <w:sz w:val="22"/>
          <w:shd w:val="clear" w:color="auto" w:fill="FFFFFF"/>
        </w:rPr>
        <w:t> </w:t>
      </w:r>
      <w:r w:rsidRPr="00E60974">
        <w:rPr>
          <w:rStyle w:val="Pogrubienie"/>
          <w:rFonts w:cs="Tahoma"/>
          <w:sz w:val="22"/>
          <w:shd w:val="clear" w:color="auto" w:fill="FFFFFF"/>
        </w:rPr>
        <w:t>finansowe lub niekorzystne skutki</w:t>
      </w:r>
      <w:r w:rsidRPr="00E60974">
        <w:rPr>
          <w:rFonts w:cs="Tahoma"/>
          <w:sz w:val="22"/>
          <w:shd w:val="clear" w:color="auto" w:fill="FFFFFF"/>
        </w:rPr>
        <w:t>. Ostrzeżenia są zamieszczane na </w:t>
      </w:r>
      <w:hyperlink r:id="rId8" w:history="1">
        <w:r w:rsidRPr="00E60974">
          <w:rPr>
            <w:rStyle w:val="Hipercze"/>
            <w:rFonts w:cs="Tahoma"/>
            <w:color w:val="133C8A"/>
            <w:sz w:val="22"/>
            <w:shd w:val="clear" w:color="auto" w:fill="FFFFFF"/>
          </w:rPr>
          <w:t>stronie internetowej urzędu</w:t>
        </w:r>
      </w:hyperlink>
      <w:r w:rsidRPr="00E60974">
        <w:rPr>
          <w:rFonts w:cs="Tahoma"/>
          <w:color w:val="3C4147"/>
          <w:sz w:val="22"/>
          <w:shd w:val="clear" w:color="auto" w:fill="FFFFFF"/>
        </w:rPr>
        <w:t>.</w:t>
      </w:r>
    </w:p>
    <w:p w14:paraId="49F1E38E" w14:textId="77777777" w:rsidR="00A818CA" w:rsidRPr="00A818CA" w:rsidRDefault="00A818CA" w:rsidP="00A818CA">
      <w:pPr>
        <w:shd w:val="clear" w:color="auto" w:fill="FFFFFF"/>
        <w:spacing w:after="100" w:afterAutospacing="1" w:line="360" w:lineRule="auto"/>
        <w:jc w:val="both"/>
        <w:rPr>
          <w:rFonts w:cs="Tahoma"/>
          <w:sz w:val="22"/>
          <w:lang w:eastAsia="pl-PL"/>
        </w:rPr>
      </w:pPr>
      <w:r w:rsidRPr="00A818CA">
        <w:rPr>
          <w:rFonts w:cs="Tahoma"/>
          <w:b/>
          <w:bCs/>
          <w:sz w:val="22"/>
          <w:lang w:eastAsia="pl-PL"/>
        </w:rPr>
        <w:t>Konsumencie, uważaj, gdy ktoś:</w:t>
      </w:r>
    </w:p>
    <w:p w14:paraId="5FB388EA" w14:textId="56097F72"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zapewnia cię o bardzo wysokich zyskach w krótkim czasie,</w:t>
      </w:r>
      <w:r w:rsidR="00EA69AB">
        <w:rPr>
          <w:rFonts w:cs="Tahoma"/>
          <w:sz w:val="22"/>
          <w:lang w:eastAsia="pl-PL"/>
        </w:rPr>
        <w:t xml:space="preserve"> nie wspominając jednocześnie o ryzykach związanych z inwestowanie</w:t>
      </w:r>
      <w:r w:rsidR="00A63397">
        <w:rPr>
          <w:rFonts w:cs="Tahoma"/>
          <w:sz w:val="22"/>
          <w:lang w:eastAsia="pl-PL"/>
        </w:rPr>
        <w:t>m</w:t>
      </w:r>
      <w:r w:rsidR="00EA69AB">
        <w:rPr>
          <w:rFonts w:cs="Tahoma"/>
          <w:sz w:val="22"/>
          <w:lang w:eastAsia="pl-PL"/>
        </w:rPr>
        <w:t>,</w:t>
      </w:r>
    </w:p>
    <w:p w14:paraId="05985A0B" w14:textId="456B0DE8"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tłumaczy, że niedawno rozpoczął działalność,</w:t>
      </w:r>
    </w:p>
    <w:p w14:paraId="40C31417" w14:textId="74CAB538" w:rsidR="00A818CA" w:rsidRPr="00A818CA" w:rsidRDefault="00EA69AB"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 xml:space="preserve">ogólnie lub niezrozumiale przedstawia sposób swojego działania, </w:t>
      </w:r>
      <w:r w:rsidR="00A818CA" w:rsidRPr="00A818CA">
        <w:rPr>
          <w:rFonts w:cs="Tahoma"/>
          <w:sz w:val="22"/>
          <w:lang w:eastAsia="pl-PL"/>
        </w:rPr>
        <w:t>unika odpowiedzi na twoje konkretne pytania,</w:t>
      </w:r>
    </w:p>
    <w:p w14:paraId="16E683C2" w14:textId="77777777"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posługuje się wzniosłymi sformułowaniami („zostań partnerem”, „odmień swoje życie”, „zarób pieniądze bez wysiłku”),</w:t>
      </w:r>
    </w:p>
    <w:p w14:paraId="2459754E" w14:textId="02FBBB57"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oferuje ci kupony, pakiety inwestycyjne, świadectwa uczestnictwa,</w:t>
      </w:r>
      <w:r w:rsidR="00EA69AB">
        <w:rPr>
          <w:rFonts w:cs="Tahoma"/>
          <w:sz w:val="22"/>
          <w:lang w:eastAsia="pl-PL"/>
        </w:rPr>
        <w:t xml:space="preserve"> </w:t>
      </w:r>
      <w:proofErr w:type="spellStart"/>
      <w:r w:rsidR="00EA69AB">
        <w:rPr>
          <w:rFonts w:cs="Tahoma"/>
          <w:sz w:val="22"/>
          <w:lang w:eastAsia="pl-PL"/>
        </w:rPr>
        <w:t>tokeny</w:t>
      </w:r>
      <w:proofErr w:type="spellEnd"/>
      <w:r w:rsidR="00EA69AB">
        <w:rPr>
          <w:rFonts w:cs="Tahoma"/>
          <w:sz w:val="22"/>
          <w:lang w:eastAsia="pl-PL"/>
        </w:rPr>
        <w:t xml:space="preserve">, bądź </w:t>
      </w:r>
      <w:proofErr w:type="spellStart"/>
      <w:r w:rsidR="00EA69AB">
        <w:rPr>
          <w:rFonts w:cs="Tahoma"/>
          <w:sz w:val="22"/>
          <w:lang w:eastAsia="pl-PL"/>
        </w:rPr>
        <w:t>kryptowaluty</w:t>
      </w:r>
      <w:proofErr w:type="spellEnd"/>
      <w:r w:rsidR="00EA69AB">
        <w:rPr>
          <w:rFonts w:cs="Tahoma"/>
          <w:sz w:val="22"/>
          <w:lang w:eastAsia="pl-PL"/>
        </w:rPr>
        <w:t>,</w:t>
      </w:r>
    </w:p>
    <w:p w14:paraId="16F60449" w14:textId="370160C9"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 xml:space="preserve">odsyła cię na stronę internetową, która nie zawiera </w:t>
      </w:r>
      <w:r w:rsidR="00EA69AB">
        <w:rPr>
          <w:rFonts w:cs="Tahoma"/>
          <w:sz w:val="22"/>
          <w:lang w:eastAsia="pl-PL"/>
        </w:rPr>
        <w:t>podstawowych informacji na temat organizatora „inwestycji”</w:t>
      </w:r>
      <w:r w:rsidRPr="00A818CA">
        <w:rPr>
          <w:rFonts w:cs="Tahoma"/>
          <w:sz w:val="22"/>
          <w:lang w:eastAsia="pl-PL"/>
        </w:rPr>
        <w:t xml:space="preserve"> lub</w:t>
      </w:r>
      <w:r w:rsidR="00EA69AB">
        <w:rPr>
          <w:rFonts w:cs="Tahoma"/>
          <w:sz w:val="22"/>
          <w:lang w:eastAsia="pl-PL"/>
        </w:rPr>
        <w:t xml:space="preserve"> strona</w:t>
      </w:r>
      <w:r w:rsidRPr="00A818CA">
        <w:rPr>
          <w:rFonts w:cs="Tahoma"/>
          <w:sz w:val="22"/>
          <w:lang w:eastAsia="pl-PL"/>
        </w:rPr>
        <w:t xml:space="preserve"> jest „w budowie”,</w:t>
      </w:r>
    </w:p>
    <w:p w14:paraId="770F1AEA" w14:textId="54746909"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kieruje cię na stronę internetową, która nie jest prowadzona w języku polskim (jest za to dostępna np. po ukraińsku, wietnamsku, indonezyjsku), miejsce prowadzenia działalności jest w egzotycznym kraju</w:t>
      </w:r>
      <w:r w:rsidR="00EA69AB">
        <w:rPr>
          <w:rFonts w:cs="Tahoma"/>
          <w:sz w:val="22"/>
          <w:lang w:eastAsia="pl-PL"/>
        </w:rPr>
        <w:t xml:space="preserve"> – najczęściej poza granicami UE</w:t>
      </w:r>
      <w:r w:rsidRPr="00A818CA">
        <w:rPr>
          <w:rFonts w:cs="Tahoma"/>
          <w:sz w:val="22"/>
          <w:lang w:eastAsia="pl-PL"/>
        </w:rPr>
        <w:t>,</w:t>
      </w:r>
    </w:p>
    <w:p w14:paraId="19887E44" w14:textId="77777777" w:rsidR="00A818CA" w:rsidRP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wskazuje, że istotnym lub najważniejszym elementem uczestnictwa i uzyskania wynagrodzenia jest nakłonienie do udziału w systemie innych osób,</w:t>
      </w:r>
    </w:p>
    <w:p w14:paraId="695694E8" w14:textId="1A337498" w:rsidR="00A818CA" w:rsidRDefault="00A818CA" w:rsidP="00A818CA">
      <w:pPr>
        <w:numPr>
          <w:ilvl w:val="0"/>
          <w:numId w:val="15"/>
        </w:numPr>
        <w:shd w:val="clear" w:color="auto" w:fill="FFFFFF"/>
        <w:spacing w:before="100" w:beforeAutospacing="1" w:after="150" w:line="360" w:lineRule="auto"/>
        <w:jc w:val="both"/>
        <w:rPr>
          <w:rFonts w:cs="Tahoma"/>
          <w:sz w:val="22"/>
          <w:lang w:eastAsia="pl-PL"/>
        </w:rPr>
      </w:pPr>
      <w:r w:rsidRPr="00A818CA">
        <w:rPr>
          <w:rFonts w:cs="Tahoma"/>
          <w:sz w:val="22"/>
          <w:lang w:eastAsia="pl-PL"/>
        </w:rPr>
        <w:t xml:space="preserve">nie </w:t>
      </w:r>
      <w:r w:rsidR="00EA69AB">
        <w:rPr>
          <w:rFonts w:cs="Tahoma"/>
          <w:sz w:val="22"/>
          <w:lang w:eastAsia="pl-PL"/>
        </w:rPr>
        <w:t>wskazuje</w:t>
      </w:r>
      <w:r w:rsidRPr="00A818CA">
        <w:rPr>
          <w:rFonts w:cs="Tahoma"/>
          <w:sz w:val="22"/>
          <w:lang w:eastAsia="pl-PL"/>
        </w:rPr>
        <w:t xml:space="preserve"> źródeł finansowania sytemu lub przedstawia je bardzo ogólnie.</w:t>
      </w:r>
    </w:p>
    <w:p w14:paraId="3008035C" w14:textId="5786F4F2" w:rsidR="00A818CA" w:rsidRPr="00A818CA" w:rsidRDefault="00EA69AB" w:rsidP="00A818CA">
      <w:pPr>
        <w:shd w:val="clear" w:color="auto" w:fill="FFFFFF"/>
        <w:spacing w:before="100" w:beforeAutospacing="1" w:after="150" w:line="360" w:lineRule="auto"/>
        <w:jc w:val="both"/>
        <w:rPr>
          <w:rFonts w:cs="Tahoma"/>
          <w:sz w:val="22"/>
          <w:lang w:eastAsia="pl-PL"/>
        </w:rPr>
      </w:pPr>
      <w:r>
        <w:rPr>
          <w:rFonts w:cs="Tahoma"/>
          <w:sz w:val="22"/>
          <w:lang w:eastAsia="pl-PL"/>
        </w:rPr>
        <w:t>Podejrzenie o</w:t>
      </w:r>
      <w:r w:rsidR="00A818CA" w:rsidRPr="00A818CA">
        <w:rPr>
          <w:rFonts w:cs="Tahoma"/>
          <w:sz w:val="22"/>
          <w:lang w:eastAsia="pl-PL"/>
        </w:rPr>
        <w:t>szustw</w:t>
      </w:r>
      <w:r>
        <w:rPr>
          <w:rFonts w:cs="Tahoma"/>
          <w:sz w:val="22"/>
          <w:lang w:eastAsia="pl-PL"/>
        </w:rPr>
        <w:t xml:space="preserve">a </w:t>
      </w:r>
      <w:r w:rsidR="00A818CA" w:rsidRPr="00A818CA">
        <w:rPr>
          <w:rFonts w:cs="Tahoma"/>
          <w:sz w:val="22"/>
          <w:lang w:eastAsia="pl-PL"/>
        </w:rPr>
        <w:t>zgłoś</w:t>
      </w:r>
      <w:r>
        <w:rPr>
          <w:rFonts w:cs="Tahoma"/>
          <w:sz w:val="22"/>
          <w:lang w:eastAsia="pl-PL"/>
        </w:rPr>
        <w:t xml:space="preserve"> również</w:t>
      </w:r>
      <w:r w:rsidR="00A818CA" w:rsidRPr="00A818CA">
        <w:rPr>
          <w:rFonts w:cs="Tahoma"/>
          <w:sz w:val="22"/>
          <w:lang w:eastAsia="pl-PL"/>
        </w:rPr>
        <w:t xml:space="preserve"> organom ścigania (policja, prokuratura).</w:t>
      </w:r>
    </w:p>
    <w:p w14:paraId="21A8CD0D" w14:textId="25B1B343" w:rsidR="00D14EB6" w:rsidRPr="00E458A9" w:rsidRDefault="00D14EB6" w:rsidP="00E458A9">
      <w:pPr>
        <w:spacing w:before="240" w:after="240" w:line="360" w:lineRule="auto"/>
        <w:rPr>
          <w:szCs w:val="18"/>
        </w:rPr>
      </w:pPr>
      <w:bookmarkStart w:id="0" w:name="_GoBack"/>
      <w:bookmarkEnd w:id="0"/>
    </w:p>
    <w:sectPr w:rsidR="00D14EB6" w:rsidRPr="00E458A9" w:rsidSect="008D527A">
      <w:headerReference w:type="default" r:id="rId9"/>
      <w:footerReference w:type="default" r:id="rId10"/>
      <w:pgSz w:w="11906" w:h="16838"/>
      <w:pgMar w:top="2127" w:right="1417" w:bottom="2127" w:left="1417" w:header="708" w:footer="49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77A45" w16cid:durableId="21608F24"/>
  <w16cid:commentId w16cid:paraId="3E3AD7F4" w16cid:durableId="21608F6E"/>
  <w16cid:commentId w16cid:paraId="1F222BAF" w16cid:durableId="21608FF7"/>
  <w16cid:commentId w16cid:paraId="69334259" w16cid:durableId="216090EC"/>
  <w16cid:commentId w16cid:paraId="7F8A22C0" w16cid:durableId="21609228"/>
  <w16cid:commentId w16cid:paraId="76A18A62" w16cid:durableId="216092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1ABB9" w14:textId="77777777" w:rsidR="00F8780E" w:rsidRDefault="00F8780E">
      <w:r>
        <w:separator/>
      </w:r>
    </w:p>
  </w:endnote>
  <w:endnote w:type="continuationSeparator" w:id="0">
    <w:p w14:paraId="67817AD6" w14:textId="77777777" w:rsidR="00F8780E" w:rsidRDefault="00F8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altName w:val="Segoe UI Semibold"/>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134" w14:textId="77777777" w:rsidR="0059016B" w:rsidRPr="00924ABC" w:rsidRDefault="00E458A9" w:rsidP="008D527A">
    <w:pPr>
      <w:pStyle w:val="Stopka"/>
      <w:rPr>
        <w:rFonts w:ascii="Segoe UI Semibold" w:hAnsi="Segoe UI Semibold" w:cs="Segoe UI Semibold"/>
        <w:color w:val="595959" w:themeColor="text1" w:themeTint="A6"/>
        <w:sz w:val="16"/>
        <w:szCs w:val="16"/>
        <w:lang w:val="pl-PL"/>
      </w:rPr>
    </w:pPr>
    <w:r>
      <w:rPr>
        <w:noProof/>
        <w:lang w:val="pl-PL" w:eastAsia="pl-PL"/>
      </w:rPr>
      <w:drawing>
        <wp:anchor distT="0" distB="0" distL="114300" distR="114300" simplePos="0" relativeHeight="251659264" behindDoc="1" locked="0" layoutInCell="1" allowOverlap="1" wp14:anchorId="3FFF30E4" wp14:editId="3C036C47">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sidR="008D527A" w:rsidRPr="004C1243">
      <w:rPr>
        <w:rFonts w:ascii="Segoe UI Semibold" w:hAnsi="Segoe UI Semibold" w:cs="Segoe UI Semibold"/>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14:anchorId="6A5DA446" wp14:editId="25741262">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00B945DF" w14:textId="77777777" w:rsidR="004C1243" w:rsidRPr="006A2065" w:rsidRDefault="004C1243" w:rsidP="004C1243">
                          <w:pPr>
                            <w:spacing w:before="100" w:beforeAutospacing="1"/>
                            <w:ind w:right="-113"/>
                            <w:jc w:val="right"/>
                            <w:rPr>
                              <w:rFonts w:ascii="Segoe UI Black" w:hAnsi="Segoe UI Black"/>
                              <w:color w:val="C77D4C"/>
                              <w:sz w:val="28"/>
                              <w:szCs w:val="28"/>
                            </w:rPr>
                          </w:pPr>
                          <w:r w:rsidRPr="006A2065">
                            <w:rPr>
                              <w:rFonts w:ascii="Segoe UI Black" w:hAnsi="Segoe UI Black"/>
                              <w:color w:val="C77D4C"/>
                              <w:sz w:val="28"/>
                              <w:szCs w:val="28"/>
                            </w:rPr>
                            <w:t>KOMUNIKAT</w:t>
                          </w:r>
                          <w:r w:rsidRPr="006A2065">
                            <w:rPr>
                              <w:rFonts w:ascii="Segoe UI Black" w:hAnsi="Segoe UI Black"/>
                              <w:color w:val="C77D4C"/>
                              <w:sz w:val="28"/>
                              <w:szCs w:val="28"/>
                            </w:rPr>
                            <w:br/>
                            <w:t>PRASOWY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DA446"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14:paraId="00B945DF" w14:textId="77777777" w:rsidR="004C1243" w:rsidRPr="006A2065" w:rsidRDefault="004C1243" w:rsidP="004C1243">
                    <w:pPr>
                      <w:spacing w:before="100" w:beforeAutospacing="1"/>
                      <w:ind w:right="-113"/>
                      <w:jc w:val="right"/>
                      <w:rPr>
                        <w:rFonts w:ascii="Segoe UI Black" w:hAnsi="Segoe UI Black"/>
                        <w:color w:val="C77D4C"/>
                        <w:sz w:val="28"/>
                        <w:szCs w:val="28"/>
                      </w:rPr>
                    </w:pPr>
                    <w:r w:rsidRPr="006A2065">
                      <w:rPr>
                        <w:rFonts w:ascii="Segoe UI Black" w:hAnsi="Segoe UI Black"/>
                        <w:color w:val="C77D4C"/>
                        <w:sz w:val="28"/>
                        <w:szCs w:val="28"/>
                      </w:rPr>
                      <w:t>KOMUNIKAT</w:t>
                    </w:r>
                    <w:r w:rsidRPr="006A2065">
                      <w:rPr>
                        <w:rFonts w:ascii="Segoe UI Black" w:hAnsi="Segoe UI Black"/>
                        <w:color w:val="C77D4C"/>
                        <w:sz w:val="28"/>
                        <w:szCs w:val="28"/>
                      </w:rPr>
                      <w:br/>
                      <w:t>PRASOWY</w:t>
                    </w:r>
                  </w:p>
                </w:txbxContent>
              </v:textbox>
              <w10:wrap anchorx="margin"/>
            </v:shape>
          </w:pict>
        </mc:Fallback>
      </mc:AlternateContent>
    </w:r>
    <w:r w:rsidR="008D527A"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70F2043A" wp14:editId="0F9921F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18E37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A53423">
      <w:rPr>
        <w:rFonts w:ascii="Segoe UI Semibold" w:hAnsi="Segoe UI Semibold" w:cs="Segoe UI Semibold"/>
        <w:color w:val="595959" w:themeColor="text1" w:themeTint="A6"/>
        <w:sz w:val="16"/>
        <w:szCs w:val="16"/>
        <w:lang w:val="pl-PL"/>
      </w:rPr>
      <w:t xml:space="preserve">WWW.UOKiK.GOV.PL   TELEFON </w:t>
    </w:r>
    <w:r w:rsidR="00C21071" w:rsidRPr="00A53423">
      <w:rPr>
        <w:rFonts w:ascii="Segoe UI Semibold" w:hAnsi="Segoe UI Semibold" w:cs="Segoe UI Semibold"/>
        <w:color w:val="595959" w:themeColor="text1" w:themeTint="A6"/>
        <w:sz w:val="16"/>
        <w:szCs w:val="16"/>
        <w:lang w:val="pl-PL"/>
      </w:rPr>
      <w:t>2</w:t>
    </w:r>
    <w:r w:rsidR="008C53D0" w:rsidRPr="00A53423">
      <w:rPr>
        <w:rFonts w:ascii="Segoe UI Semibold" w:hAnsi="Segoe UI Semibold" w:cs="Segoe UI Semibold"/>
        <w:color w:val="595959" w:themeColor="text1" w:themeTint="A6"/>
        <w:sz w:val="16"/>
        <w:szCs w:val="16"/>
        <w:lang w:val="pl-PL"/>
      </w:rPr>
      <w:t>2</w:t>
    </w:r>
    <w:r w:rsidR="00C21071" w:rsidRPr="00A53423">
      <w:rPr>
        <w:rFonts w:ascii="Segoe UI Semibold" w:hAnsi="Segoe UI Semibold" w:cs="Segoe UI Semibold"/>
        <w:color w:val="595959" w:themeColor="text1" w:themeTint="A6"/>
        <w:sz w:val="16"/>
        <w:szCs w:val="16"/>
        <w:lang w:val="pl-PL"/>
      </w:rPr>
      <w:t xml:space="preserve"> 55 60 246    TELEFON KOM. 695 902</w:t>
    </w:r>
    <w:r w:rsidR="006A2065">
      <w:rPr>
        <w:rFonts w:ascii="Segoe UI Semibold" w:hAnsi="Segoe UI Semibold" w:cs="Segoe UI Semibold"/>
        <w:color w:val="595959" w:themeColor="text1" w:themeTint="A6"/>
        <w:sz w:val="16"/>
        <w:szCs w:val="16"/>
        <w:lang w:val="pl-PL"/>
      </w:rPr>
      <w:t> </w:t>
    </w:r>
    <w:r w:rsidR="00C21071" w:rsidRPr="00A53423">
      <w:rPr>
        <w:rFonts w:ascii="Segoe UI Semibold" w:hAnsi="Segoe UI Semibold" w:cs="Segoe UI Semibold"/>
        <w:color w:val="595959" w:themeColor="text1" w:themeTint="A6"/>
        <w:sz w:val="16"/>
        <w:szCs w:val="16"/>
        <w:lang w:val="pl-PL"/>
      </w:rPr>
      <w:t>088</w:t>
    </w:r>
  </w:p>
  <w:p w14:paraId="1B355EB3" w14:textId="77777777" w:rsidR="0059016B" w:rsidRPr="00A53423" w:rsidRDefault="00C21071"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A53423">
      <w:rPr>
        <w:rFonts w:ascii="Segoe UI Semibold" w:hAnsi="Segoe UI Semibold" w:cs="Segoe UI Semibold"/>
        <w:color w:val="595959" w:themeColor="text1" w:themeTint="A6"/>
        <w:sz w:val="16"/>
        <w:szCs w:val="16"/>
        <w:lang w:val="pl-PL"/>
      </w:rPr>
      <w:t xml:space="preserve">Biuro Prasowe  UOKiK  Pl. Powstańców Warszawy 1, 00-950 Warszawa </w:t>
    </w:r>
    <w:r w:rsidR="008C53D0" w:rsidRPr="00A53423">
      <w:rPr>
        <w:rFonts w:ascii="Segoe UI Semibold" w:hAnsi="Segoe UI Semibold" w:cs="Segoe UI Semibold"/>
        <w:color w:val="595959" w:themeColor="text1" w:themeTint="A6"/>
        <w:sz w:val="16"/>
        <w:szCs w:val="16"/>
        <w:lang w:val="pl-PL"/>
      </w:rPr>
      <w:br/>
    </w:r>
    <w:r w:rsidRPr="00A53423">
      <w:rPr>
        <w:rFonts w:ascii="Segoe UI Semibold" w:hAnsi="Segoe UI Semibold" w:cs="Segoe UI Semibold"/>
        <w:color w:val="595959" w:themeColor="text1" w:themeTint="A6"/>
        <w:sz w:val="16"/>
        <w:szCs w:val="16"/>
        <w:lang w:val="pl-PL"/>
      </w:rPr>
      <w:t xml:space="preserve">E-mail: </w:t>
    </w:r>
    <w:hyperlink r:id="rId2"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Pr="00A53423">
      <w:rPr>
        <w:rFonts w:ascii="Segoe UI Semibold" w:hAnsi="Segoe UI Semibold" w:cs="Segoe UI Semibold"/>
        <w:color w:val="595959" w:themeColor="text1" w:themeTint="A6"/>
        <w:sz w:val="16"/>
        <w:szCs w:val="16"/>
        <w:lang w:val="pl-PL"/>
      </w:rPr>
      <w:t xml:space="preserve">Twitter: </w:t>
    </w:r>
    <w:hyperlink r:id="rId3" w:history="1">
      <w:r w:rsidRPr="00A53423">
        <w:rPr>
          <w:rStyle w:val="Hipercze"/>
          <w:rFonts w:ascii="Segoe UI Semibold" w:hAnsi="Segoe UI Semibold" w:cs="Segoe UI Semibold"/>
          <w:color w:val="595959" w:themeColor="text1" w:themeTint="A6"/>
          <w:sz w:val="16"/>
          <w:szCs w:val="16"/>
          <w:lang w:val="pl-PL"/>
        </w:rPr>
        <w:t>@</w:t>
      </w:r>
      <w:proofErr w:type="spellStart"/>
      <w:r w:rsidRPr="00A53423">
        <w:rPr>
          <w:rStyle w:val="u-linkcomplex-target"/>
          <w:rFonts w:ascii="Segoe UI Semibold" w:hAnsi="Segoe UI Semibold" w:cs="Segoe UI Semibold"/>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F53D" w14:textId="77777777" w:rsidR="00F8780E" w:rsidRDefault="00F8780E">
      <w:r>
        <w:separator/>
      </w:r>
    </w:p>
  </w:footnote>
  <w:footnote w:type="continuationSeparator" w:id="0">
    <w:p w14:paraId="43EEA444" w14:textId="77777777" w:rsidR="00F8780E" w:rsidRDefault="00F8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3940" w14:textId="77777777" w:rsidR="0059016B" w:rsidRDefault="00C21071" w:rsidP="0041396E">
    <w:pPr>
      <w:pStyle w:val="Nagwek"/>
      <w:tabs>
        <w:tab w:val="clear" w:pos="9072"/>
      </w:tabs>
    </w:pPr>
    <w:r>
      <w:rPr>
        <w:noProof/>
        <w:lang w:val="pl-PL" w:eastAsia="pl-PL"/>
      </w:rPr>
      <w:drawing>
        <wp:anchor distT="0" distB="0" distL="114300" distR="114300" simplePos="0" relativeHeight="251656192" behindDoc="0" locked="0" layoutInCell="1" allowOverlap="1" wp14:anchorId="5A7BF8C0" wp14:editId="6102B5A4">
          <wp:simplePos x="0" y="0"/>
          <wp:positionH relativeFrom="column">
            <wp:posOffset>-28575</wp:posOffset>
          </wp:positionH>
          <wp:positionV relativeFrom="paragraph">
            <wp:posOffset>-105410</wp:posOffset>
          </wp:positionV>
          <wp:extent cx="1485900" cy="534670"/>
          <wp:effectExtent l="0" t="0" r="0" b="0"/>
          <wp:wrapNone/>
          <wp:docPr id="19" name="Picture 4" descr="logo uokik P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62719F3" w14:textId="77777777" w:rsidR="0059016B" w:rsidRDefault="00F8780E" w:rsidP="0041396E">
    <w:pPr>
      <w:pStyle w:val="Nagwek"/>
      <w:tabs>
        <w:tab w:val="clear" w:pos="9072"/>
      </w:tabs>
    </w:pPr>
  </w:p>
  <w:p w14:paraId="551B66FA" w14:textId="77777777" w:rsidR="0059016B" w:rsidRDefault="00F8780E"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8F9"/>
    <w:multiLevelType w:val="hybridMultilevel"/>
    <w:tmpl w:val="570E2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82305"/>
    <w:multiLevelType w:val="multilevel"/>
    <w:tmpl w:val="3B36E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936C01"/>
    <w:multiLevelType w:val="hybridMultilevel"/>
    <w:tmpl w:val="BA284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9000D35"/>
    <w:multiLevelType w:val="multilevel"/>
    <w:tmpl w:val="A5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A2A7B"/>
    <w:multiLevelType w:val="hybridMultilevel"/>
    <w:tmpl w:val="700A9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5C5746"/>
    <w:multiLevelType w:val="hybridMultilevel"/>
    <w:tmpl w:val="DAE64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A5825"/>
    <w:multiLevelType w:val="hybridMultilevel"/>
    <w:tmpl w:val="B98E2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534E1"/>
    <w:multiLevelType w:val="hybridMultilevel"/>
    <w:tmpl w:val="D53874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782A2704"/>
    <w:multiLevelType w:val="hybridMultilevel"/>
    <w:tmpl w:val="EAA437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
  </w:num>
  <w:num w:numId="4">
    <w:abstractNumId w:val="12"/>
  </w:num>
  <w:num w:numId="5">
    <w:abstractNumId w:val="7"/>
  </w:num>
  <w:num w:numId="6">
    <w:abstractNumId w:val="11"/>
  </w:num>
  <w:num w:numId="7">
    <w:abstractNumId w:val="13"/>
  </w:num>
  <w:num w:numId="8">
    <w:abstractNumId w:val="3"/>
  </w:num>
  <w:num w:numId="9">
    <w:abstractNumId w:val="14"/>
  </w:num>
  <w:num w:numId="10">
    <w:abstractNumId w:val="5"/>
  </w:num>
  <w:num w:numId="11">
    <w:abstractNumId w:val="2"/>
  </w:num>
  <w:num w:numId="12">
    <w:abstractNumId w:val="6"/>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8BB"/>
    <w:rsid w:val="00007E00"/>
    <w:rsid w:val="00011AF2"/>
    <w:rsid w:val="00016640"/>
    <w:rsid w:val="00023634"/>
    <w:rsid w:val="000269C6"/>
    <w:rsid w:val="00035977"/>
    <w:rsid w:val="000407D5"/>
    <w:rsid w:val="00042F96"/>
    <w:rsid w:val="0004764F"/>
    <w:rsid w:val="00047EB9"/>
    <w:rsid w:val="00055D02"/>
    <w:rsid w:val="000651E9"/>
    <w:rsid w:val="00073AA7"/>
    <w:rsid w:val="00082038"/>
    <w:rsid w:val="00082B16"/>
    <w:rsid w:val="00082B3D"/>
    <w:rsid w:val="000A74FA"/>
    <w:rsid w:val="000B149D"/>
    <w:rsid w:val="000B1AC5"/>
    <w:rsid w:val="000B225C"/>
    <w:rsid w:val="000B3B6F"/>
    <w:rsid w:val="000B7247"/>
    <w:rsid w:val="000C01FE"/>
    <w:rsid w:val="000D14C8"/>
    <w:rsid w:val="000D2A2A"/>
    <w:rsid w:val="000E2A3B"/>
    <w:rsid w:val="00105323"/>
    <w:rsid w:val="0010559C"/>
    <w:rsid w:val="00105BAE"/>
    <w:rsid w:val="00107844"/>
    <w:rsid w:val="00112737"/>
    <w:rsid w:val="00120FBD"/>
    <w:rsid w:val="0012424D"/>
    <w:rsid w:val="00126645"/>
    <w:rsid w:val="001274E2"/>
    <w:rsid w:val="0013159A"/>
    <w:rsid w:val="0013493C"/>
    <w:rsid w:val="00135455"/>
    <w:rsid w:val="00135FE6"/>
    <w:rsid w:val="00143310"/>
    <w:rsid w:val="00144E9C"/>
    <w:rsid w:val="00145A2A"/>
    <w:rsid w:val="00161094"/>
    <w:rsid w:val="00163DF9"/>
    <w:rsid w:val="001666D6"/>
    <w:rsid w:val="00166B5D"/>
    <w:rsid w:val="001675EF"/>
    <w:rsid w:val="0017028A"/>
    <w:rsid w:val="001849D4"/>
    <w:rsid w:val="00184EC4"/>
    <w:rsid w:val="00190D5A"/>
    <w:rsid w:val="00193115"/>
    <w:rsid w:val="001979B5"/>
    <w:rsid w:val="001A2F6D"/>
    <w:rsid w:val="001A5A3E"/>
    <w:rsid w:val="001A5F7C"/>
    <w:rsid w:val="001A6E5B"/>
    <w:rsid w:val="001A7451"/>
    <w:rsid w:val="001B5D4C"/>
    <w:rsid w:val="001C0DBB"/>
    <w:rsid w:val="001C1FAD"/>
    <w:rsid w:val="001C22EA"/>
    <w:rsid w:val="001D17A5"/>
    <w:rsid w:val="001E188E"/>
    <w:rsid w:val="001E256C"/>
    <w:rsid w:val="001E4F92"/>
    <w:rsid w:val="001F42DC"/>
    <w:rsid w:val="001F4A73"/>
    <w:rsid w:val="001F54CB"/>
    <w:rsid w:val="001F60A2"/>
    <w:rsid w:val="00205580"/>
    <w:rsid w:val="00206D1F"/>
    <w:rsid w:val="00206ED8"/>
    <w:rsid w:val="002157BB"/>
    <w:rsid w:val="00215B2D"/>
    <w:rsid w:val="00220676"/>
    <w:rsid w:val="002262B5"/>
    <w:rsid w:val="0023138D"/>
    <w:rsid w:val="0024118E"/>
    <w:rsid w:val="00241BAC"/>
    <w:rsid w:val="00244B7F"/>
    <w:rsid w:val="00244D29"/>
    <w:rsid w:val="00260382"/>
    <w:rsid w:val="00263B70"/>
    <w:rsid w:val="00265DD1"/>
    <w:rsid w:val="002663F4"/>
    <w:rsid w:val="00266CB4"/>
    <w:rsid w:val="00267DD1"/>
    <w:rsid w:val="0027053B"/>
    <w:rsid w:val="002800DC"/>
    <w:rsid w:val="002801AA"/>
    <w:rsid w:val="0029161F"/>
    <w:rsid w:val="00295B34"/>
    <w:rsid w:val="002A5D69"/>
    <w:rsid w:val="002B0355"/>
    <w:rsid w:val="002B1DBF"/>
    <w:rsid w:val="002B3A0C"/>
    <w:rsid w:val="002B403F"/>
    <w:rsid w:val="002C0D5D"/>
    <w:rsid w:val="002C692D"/>
    <w:rsid w:val="002C6ABE"/>
    <w:rsid w:val="002E198E"/>
    <w:rsid w:val="002E388C"/>
    <w:rsid w:val="002F1BF3"/>
    <w:rsid w:val="002F4D43"/>
    <w:rsid w:val="0030388F"/>
    <w:rsid w:val="00303DC7"/>
    <w:rsid w:val="00304590"/>
    <w:rsid w:val="003056C6"/>
    <w:rsid w:val="00311B14"/>
    <w:rsid w:val="00316541"/>
    <w:rsid w:val="00324306"/>
    <w:rsid w:val="003278D6"/>
    <w:rsid w:val="003303F0"/>
    <w:rsid w:val="0034059B"/>
    <w:rsid w:val="0035019C"/>
    <w:rsid w:val="00350F7A"/>
    <w:rsid w:val="00360248"/>
    <w:rsid w:val="00364208"/>
    <w:rsid w:val="00366A46"/>
    <w:rsid w:val="00372B82"/>
    <w:rsid w:val="00377118"/>
    <w:rsid w:val="00377A0D"/>
    <w:rsid w:val="0038677D"/>
    <w:rsid w:val="003A5040"/>
    <w:rsid w:val="003A5F74"/>
    <w:rsid w:val="003B4D16"/>
    <w:rsid w:val="003C3832"/>
    <w:rsid w:val="003C58A4"/>
    <w:rsid w:val="003D139E"/>
    <w:rsid w:val="003D3FF4"/>
    <w:rsid w:val="003D7161"/>
    <w:rsid w:val="003E3F9D"/>
    <w:rsid w:val="003E69E5"/>
    <w:rsid w:val="0040748E"/>
    <w:rsid w:val="00412206"/>
    <w:rsid w:val="0041570C"/>
    <w:rsid w:val="004202E3"/>
    <w:rsid w:val="00427E08"/>
    <w:rsid w:val="004349BA"/>
    <w:rsid w:val="0043575C"/>
    <w:rsid w:val="004365C7"/>
    <w:rsid w:val="00441829"/>
    <w:rsid w:val="004425B7"/>
    <w:rsid w:val="00443A33"/>
    <w:rsid w:val="00444A85"/>
    <w:rsid w:val="00451183"/>
    <w:rsid w:val="004554BB"/>
    <w:rsid w:val="00462CFA"/>
    <w:rsid w:val="00463ABA"/>
    <w:rsid w:val="00464499"/>
    <w:rsid w:val="00475D3B"/>
    <w:rsid w:val="00486796"/>
    <w:rsid w:val="00486DB1"/>
    <w:rsid w:val="00493E10"/>
    <w:rsid w:val="004972E8"/>
    <w:rsid w:val="004A3FFC"/>
    <w:rsid w:val="004C0F9E"/>
    <w:rsid w:val="004C1243"/>
    <w:rsid w:val="004C418E"/>
    <w:rsid w:val="004C5C26"/>
    <w:rsid w:val="004D4198"/>
    <w:rsid w:val="004E5B41"/>
    <w:rsid w:val="004F7E99"/>
    <w:rsid w:val="005003F9"/>
    <w:rsid w:val="00502628"/>
    <w:rsid w:val="0050417B"/>
    <w:rsid w:val="0051058B"/>
    <w:rsid w:val="00511D6B"/>
    <w:rsid w:val="00512659"/>
    <w:rsid w:val="005133CE"/>
    <w:rsid w:val="0051581E"/>
    <w:rsid w:val="00520311"/>
    <w:rsid w:val="00521BA3"/>
    <w:rsid w:val="00523E0D"/>
    <w:rsid w:val="00525588"/>
    <w:rsid w:val="0052710E"/>
    <w:rsid w:val="00536770"/>
    <w:rsid w:val="00540F7A"/>
    <w:rsid w:val="0054107C"/>
    <w:rsid w:val="00543232"/>
    <w:rsid w:val="005442FC"/>
    <w:rsid w:val="0055631D"/>
    <w:rsid w:val="00561A44"/>
    <w:rsid w:val="00562474"/>
    <w:rsid w:val="005667D4"/>
    <w:rsid w:val="005738BB"/>
    <w:rsid w:val="00573AC2"/>
    <w:rsid w:val="00582E00"/>
    <w:rsid w:val="00593935"/>
    <w:rsid w:val="005973FD"/>
    <w:rsid w:val="00597C68"/>
    <w:rsid w:val="005A382B"/>
    <w:rsid w:val="005A4047"/>
    <w:rsid w:val="005A7E63"/>
    <w:rsid w:val="005B4F73"/>
    <w:rsid w:val="005C0D39"/>
    <w:rsid w:val="005C6232"/>
    <w:rsid w:val="005C7CCF"/>
    <w:rsid w:val="005D6F7A"/>
    <w:rsid w:val="005E2DB3"/>
    <w:rsid w:val="005E78EE"/>
    <w:rsid w:val="005F139F"/>
    <w:rsid w:val="005F1EBD"/>
    <w:rsid w:val="006063D0"/>
    <w:rsid w:val="00613C45"/>
    <w:rsid w:val="006213BF"/>
    <w:rsid w:val="00622AF0"/>
    <w:rsid w:val="00624D75"/>
    <w:rsid w:val="00633D4E"/>
    <w:rsid w:val="0063526F"/>
    <w:rsid w:val="00637BA4"/>
    <w:rsid w:val="00637E86"/>
    <w:rsid w:val="00640187"/>
    <w:rsid w:val="006422DE"/>
    <w:rsid w:val="006439FA"/>
    <w:rsid w:val="006471F9"/>
    <w:rsid w:val="00672E31"/>
    <w:rsid w:val="0067485D"/>
    <w:rsid w:val="006779E1"/>
    <w:rsid w:val="00680CAF"/>
    <w:rsid w:val="00681DC9"/>
    <w:rsid w:val="0069659B"/>
    <w:rsid w:val="00697D02"/>
    <w:rsid w:val="006A2065"/>
    <w:rsid w:val="006A3D88"/>
    <w:rsid w:val="006A4A7A"/>
    <w:rsid w:val="006B0848"/>
    <w:rsid w:val="006B2129"/>
    <w:rsid w:val="006B40AA"/>
    <w:rsid w:val="006B733D"/>
    <w:rsid w:val="006C34AE"/>
    <w:rsid w:val="006C67AF"/>
    <w:rsid w:val="006D3DC5"/>
    <w:rsid w:val="006D62C8"/>
    <w:rsid w:val="006E4D74"/>
    <w:rsid w:val="006F143B"/>
    <w:rsid w:val="006F26B6"/>
    <w:rsid w:val="006F48A0"/>
    <w:rsid w:val="007039EC"/>
    <w:rsid w:val="0071572D"/>
    <w:rsid w:val="007157BA"/>
    <w:rsid w:val="007169F9"/>
    <w:rsid w:val="007174A6"/>
    <w:rsid w:val="007224B3"/>
    <w:rsid w:val="0072369C"/>
    <w:rsid w:val="00723EC9"/>
    <w:rsid w:val="00725999"/>
    <w:rsid w:val="00726CB0"/>
    <w:rsid w:val="00731303"/>
    <w:rsid w:val="0074027F"/>
    <w:rsid w:val="007402E0"/>
    <w:rsid w:val="00740AA0"/>
    <w:rsid w:val="0074489D"/>
    <w:rsid w:val="007514AD"/>
    <w:rsid w:val="0075524D"/>
    <w:rsid w:val="007552E9"/>
    <w:rsid w:val="007560B0"/>
    <w:rsid w:val="00756BF6"/>
    <w:rsid w:val="007614F6"/>
    <w:rsid w:val="00776C4F"/>
    <w:rsid w:val="007774E3"/>
    <w:rsid w:val="007838E4"/>
    <w:rsid w:val="00786325"/>
    <w:rsid w:val="007930B9"/>
    <w:rsid w:val="007A19D8"/>
    <w:rsid w:val="007B32BF"/>
    <w:rsid w:val="007C5E17"/>
    <w:rsid w:val="007C63E3"/>
    <w:rsid w:val="007E36E4"/>
    <w:rsid w:val="007F0ACE"/>
    <w:rsid w:val="007F4BFF"/>
    <w:rsid w:val="007F564B"/>
    <w:rsid w:val="00804024"/>
    <w:rsid w:val="0081753E"/>
    <w:rsid w:val="008353E5"/>
    <w:rsid w:val="00843052"/>
    <w:rsid w:val="0085010E"/>
    <w:rsid w:val="00850C7B"/>
    <w:rsid w:val="0085454F"/>
    <w:rsid w:val="00860F9A"/>
    <w:rsid w:val="0087354F"/>
    <w:rsid w:val="00874EC6"/>
    <w:rsid w:val="00887AB1"/>
    <w:rsid w:val="00896985"/>
    <w:rsid w:val="008C38F8"/>
    <w:rsid w:val="008C53D0"/>
    <w:rsid w:val="008C6D10"/>
    <w:rsid w:val="008D527A"/>
    <w:rsid w:val="008D56DA"/>
    <w:rsid w:val="008D5771"/>
    <w:rsid w:val="008E2330"/>
    <w:rsid w:val="008F472E"/>
    <w:rsid w:val="00900414"/>
    <w:rsid w:val="00902556"/>
    <w:rsid w:val="0090338C"/>
    <w:rsid w:val="00904210"/>
    <w:rsid w:val="0091048E"/>
    <w:rsid w:val="009145F3"/>
    <w:rsid w:val="00922D68"/>
    <w:rsid w:val="00924ABC"/>
    <w:rsid w:val="00940E8F"/>
    <w:rsid w:val="00944941"/>
    <w:rsid w:val="00951AB8"/>
    <w:rsid w:val="00951CF0"/>
    <w:rsid w:val="00952303"/>
    <w:rsid w:val="0095232C"/>
    <w:rsid w:val="0095309C"/>
    <w:rsid w:val="009652F2"/>
    <w:rsid w:val="009719ED"/>
    <w:rsid w:val="009816CC"/>
    <w:rsid w:val="00986C37"/>
    <w:rsid w:val="009902B3"/>
    <w:rsid w:val="00997528"/>
    <w:rsid w:val="0099796A"/>
    <w:rsid w:val="009C0E27"/>
    <w:rsid w:val="009C1346"/>
    <w:rsid w:val="009C2263"/>
    <w:rsid w:val="009C3C88"/>
    <w:rsid w:val="009C72A4"/>
    <w:rsid w:val="009D05C8"/>
    <w:rsid w:val="009E287E"/>
    <w:rsid w:val="009E3C0B"/>
    <w:rsid w:val="00A076DE"/>
    <w:rsid w:val="00A119D2"/>
    <w:rsid w:val="00A12211"/>
    <w:rsid w:val="00A13244"/>
    <w:rsid w:val="00A15ADE"/>
    <w:rsid w:val="00A21415"/>
    <w:rsid w:val="00A239AA"/>
    <w:rsid w:val="00A439E8"/>
    <w:rsid w:val="00A45753"/>
    <w:rsid w:val="00A51C7E"/>
    <w:rsid w:val="00A53423"/>
    <w:rsid w:val="00A62659"/>
    <w:rsid w:val="00A63397"/>
    <w:rsid w:val="00A65F20"/>
    <w:rsid w:val="00A67705"/>
    <w:rsid w:val="00A76293"/>
    <w:rsid w:val="00A77DA2"/>
    <w:rsid w:val="00A818CA"/>
    <w:rsid w:val="00A8308A"/>
    <w:rsid w:val="00A85845"/>
    <w:rsid w:val="00A85D9D"/>
    <w:rsid w:val="00A92C4C"/>
    <w:rsid w:val="00A972BD"/>
    <w:rsid w:val="00AA602D"/>
    <w:rsid w:val="00AB159D"/>
    <w:rsid w:val="00AB572D"/>
    <w:rsid w:val="00AB5DD1"/>
    <w:rsid w:val="00AC43DF"/>
    <w:rsid w:val="00AE2923"/>
    <w:rsid w:val="00AE6F0A"/>
    <w:rsid w:val="00AE7F9D"/>
    <w:rsid w:val="00AF0E74"/>
    <w:rsid w:val="00AF716E"/>
    <w:rsid w:val="00B028F7"/>
    <w:rsid w:val="00B04963"/>
    <w:rsid w:val="00B16D7D"/>
    <w:rsid w:val="00B226D5"/>
    <w:rsid w:val="00B22863"/>
    <w:rsid w:val="00B326FC"/>
    <w:rsid w:val="00B336EC"/>
    <w:rsid w:val="00B41502"/>
    <w:rsid w:val="00B41D18"/>
    <w:rsid w:val="00B45B9D"/>
    <w:rsid w:val="00B51024"/>
    <w:rsid w:val="00B60CD8"/>
    <w:rsid w:val="00B60F9C"/>
    <w:rsid w:val="00B66A3B"/>
    <w:rsid w:val="00B6769E"/>
    <w:rsid w:val="00B73F22"/>
    <w:rsid w:val="00B746B7"/>
    <w:rsid w:val="00B76F9A"/>
    <w:rsid w:val="00B77A83"/>
    <w:rsid w:val="00B810B2"/>
    <w:rsid w:val="00B90F64"/>
    <w:rsid w:val="00B95032"/>
    <w:rsid w:val="00BA26F7"/>
    <w:rsid w:val="00BA2822"/>
    <w:rsid w:val="00BA79F0"/>
    <w:rsid w:val="00BB1F27"/>
    <w:rsid w:val="00BB5068"/>
    <w:rsid w:val="00BB7AE8"/>
    <w:rsid w:val="00BC05EF"/>
    <w:rsid w:val="00BD0481"/>
    <w:rsid w:val="00BD4447"/>
    <w:rsid w:val="00BD6A58"/>
    <w:rsid w:val="00BE0B4C"/>
    <w:rsid w:val="00BE2623"/>
    <w:rsid w:val="00BE3923"/>
    <w:rsid w:val="00BE4BF0"/>
    <w:rsid w:val="00BE5194"/>
    <w:rsid w:val="00BE5EE5"/>
    <w:rsid w:val="00BE68EE"/>
    <w:rsid w:val="00BE7F63"/>
    <w:rsid w:val="00BF45FB"/>
    <w:rsid w:val="00C108A9"/>
    <w:rsid w:val="00C110D2"/>
    <w:rsid w:val="00C11CDE"/>
    <w:rsid w:val="00C123B1"/>
    <w:rsid w:val="00C21071"/>
    <w:rsid w:val="00C2398C"/>
    <w:rsid w:val="00C25268"/>
    <w:rsid w:val="00C25569"/>
    <w:rsid w:val="00C27366"/>
    <w:rsid w:val="00C46DC7"/>
    <w:rsid w:val="00C54C30"/>
    <w:rsid w:val="00C63AA8"/>
    <w:rsid w:val="00C71B59"/>
    <w:rsid w:val="00C7783C"/>
    <w:rsid w:val="00CA6B58"/>
    <w:rsid w:val="00CB0990"/>
    <w:rsid w:val="00CB1AE6"/>
    <w:rsid w:val="00CB3880"/>
    <w:rsid w:val="00CB3ED4"/>
    <w:rsid w:val="00CB3F86"/>
    <w:rsid w:val="00CC0CB4"/>
    <w:rsid w:val="00CD34F0"/>
    <w:rsid w:val="00CE0954"/>
    <w:rsid w:val="00CE1429"/>
    <w:rsid w:val="00CF11F7"/>
    <w:rsid w:val="00D02098"/>
    <w:rsid w:val="00D02E26"/>
    <w:rsid w:val="00D103D7"/>
    <w:rsid w:val="00D1323F"/>
    <w:rsid w:val="00D14EB6"/>
    <w:rsid w:val="00D202BA"/>
    <w:rsid w:val="00D25098"/>
    <w:rsid w:val="00D251AC"/>
    <w:rsid w:val="00D31868"/>
    <w:rsid w:val="00D33D9E"/>
    <w:rsid w:val="00D43766"/>
    <w:rsid w:val="00D47CCF"/>
    <w:rsid w:val="00D60D33"/>
    <w:rsid w:val="00D60D9D"/>
    <w:rsid w:val="00D6457B"/>
    <w:rsid w:val="00D651EE"/>
    <w:rsid w:val="00D65A83"/>
    <w:rsid w:val="00D66DEC"/>
    <w:rsid w:val="00D71A41"/>
    <w:rsid w:val="00D768A4"/>
    <w:rsid w:val="00D8131E"/>
    <w:rsid w:val="00D83C1B"/>
    <w:rsid w:val="00D8430D"/>
    <w:rsid w:val="00D92F52"/>
    <w:rsid w:val="00D943D3"/>
    <w:rsid w:val="00D960EA"/>
    <w:rsid w:val="00DA753F"/>
    <w:rsid w:val="00DB2C68"/>
    <w:rsid w:val="00DC21E5"/>
    <w:rsid w:val="00DC524F"/>
    <w:rsid w:val="00DC5754"/>
    <w:rsid w:val="00DD34A3"/>
    <w:rsid w:val="00DD6056"/>
    <w:rsid w:val="00DE0DCB"/>
    <w:rsid w:val="00DE4B9E"/>
    <w:rsid w:val="00DE7C6A"/>
    <w:rsid w:val="00DF2857"/>
    <w:rsid w:val="00DF782B"/>
    <w:rsid w:val="00E013DE"/>
    <w:rsid w:val="00E03AEF"/>
    <w:rsid w:val="00E102DE"/>
    <w:rsid w:val="00E14CD0"/>
    <w:rsid w:val="00E17A53"/>
    <w:rsid w:val="00E21DAE"/>
    <w:rsid w:val="00E241B5"/>
    <w:rsid w:val="00E42093"/>
    <w:rsid w:val="00E458A9"/>
    <w:rsid w:val="00E4767E"/>
    <w:rsid w:val="00E521D3"/>
    <w:rsid w:val="00E522AD"/>
    <w:rsid w:val="00E543F3"/>
    <w:rsid w:val="00E5573C"/>
    <w:rsid w:val="00E557CE"/>
    <w:rsid w:val="00E57C15"/>
    <w:rsid w:val="00E6092C"/>
    <w:rsid w:val="00E60974"/>
    <w:rsid w:val="00E61597"/>
    <w:rsid w:val="00E64103"/>
    <w:rsid w:val="00E72696"/>
    <w:rsid w:val="00E76CD1"/>
    <w:rsid w:val="00E849F3"/>
    <w:rsid w:val="00E86A3E"/>
    <w:rsid w:val="00E906E7"/>
    <w:rsid w:val="00E9617C"/>
    <w:rsid w:val="00EA69AB"/>
    <w:rsid w:val="00EB089F"/>
    <w:rsid w:val="00EB5ED3"/>
    <w:rsid w:val="00ED19F3"/>
    <w:rsid w:val="00ED1D2F"/>
    <w:rsid w:val="00EE1881"/>
    <w:rsid w:val="00EE1AAF"/>
    <w:rsid w:val="00EE4AD8"/>
    <w:rsid w:val="00EF00E0"/>
    <w:rsid w:val="00F012F0"/>
    <w:rsid w:val="00F069A1"/>
    <w:rsid w:val="00F139AC"/>
    <w:rsid w:val="00F21EAC"/>
    <w:rsid w:val="00F233B9"/>
    <w:rsid w:val="00F3243D"/>
    <w:rsid w:val="00F35B07"/>
    <w:rsid w:val="00F40491"/>
    <w:rsid w:val="00F46D0D"/>
    <w:rsid w:val="00F54A4E"/>
    <w:rsid w:val="00F66C50"/>
    <w:rsid w:val="00F8780E"/>
    <w:rsid w:val="00F92B59"/>
    <w:rsid w:val="00F948BC"/>
    <w:rsid w:val="00F960CF"/>
    <w:rsid w:val="00FA10A3"/>
    <w:rsid w:val="00FA1226"/>
    <w:rsid w:val="00FA33D4"/>
    <w:rsid w:val="00FD09D8"/>
    <w:rsid w:val="00FD7A9C"/>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C028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customStyle="1" w:styleId="mcntmsonormal1">
    <w:name w:val="mcntmsonormal1"/>
    <w:basedOn w:val="Normalny"/>
    <w:uiPriority w:val="99"/>
    <w:rsid w:val="00464499"/>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A21415"/>
    <w:rPr>
      <w:color w:val="954F72" w:themeColor="followedHyperlink"/>
      <w:u w:val="single"/>
    </w:rPr>
  </w:style>
  <w:style w:type="paragraph" w:styleId="Tekstprzypisukocowego">
    <w:name w:val="endnote text"/>
    <w:basedOn w:val="Normalny"/>
    <w:link w:val="TekstprzypisukocowegoZnak"/>
    <w:uiPriority w:val="99"/>
    <w:semiHidden/>
    <w:unhideWhenUsed/>
    <w:rsid w:val="00CC0CB4"/>
    <w:rPr>
      <w:sz w:val="20"/>
      <w:szCs w:val="20"/>
    </w:rPr>
  </w:style>
  <w:style w:type="character" w:customStyle="1" w:styleId="TekstprzypisukocowegoZnak">
    <w:name w:val="Tekst przypisu końcowego Znak"/>
    <w:basedOn w:val="Domylnaczcionkaakapitu"/>
    <w:link w:val="Tekstprzypisukocowego"/>
    <w:uiPriority w:val="99"/>
    <w:semiHidden/>
    <w:rsid w:val="00CC0CB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CC0CB4"/>
    <w:rPr>
      <w:vertAlign w:val="superscript"/>
    </w:rPr>
  </w:style>
  <w:style w:type="paragraph" w:styleId="NormalnyWeb">
    <w:name w:val="Normal (Web)"/>
    <w:basedOn w:val="Normalny"/>
    <w:uiPriority w:val="99"/>
    <w:semiHidden/>
    <w:unhideWhenUsed/>
    <w:rsid w:val="00C110D2"/>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67032">
      <w:bodyDiv w:val="1"/>
      <w:marLeft w:val="0"/>
      <w:marRight w:val="0"/>
      <w:marTop w:val="0"/>
      <w:marBottom w:val="0"/>
      <w:divBdr>
        <w:top w:val="none" w:sz="0" w:space="0" w:color="auto"/>
        <w:left w:val="none" w:sz="0" w:space="0" w:color="auto"/>
        <w:bottom w:val="none" w:sz="0" w:space="0" w:color="auto"/>
        <w:right w:val="none" w:sz="0" w:space="0" w:color="auto"/>
      </w:divBdr>
      <w:divsChild>
        <w:div w:id="1029455938">
          <w:marLeft w:val="0"/>
          <w:marRight w:val="0"/>
          <w:marTop w:val="0"/>
          <w:marBottom w:val="0"/>
          <w:divBdr>
            <w:top w:val="none" w:sz="0" w:space="0" w:color="auto"/>
            <w:left w:val="none" w:sz="0" w:space="0" w:color="auto"/>
            <w:bottom w:val="none" w:sz="0" w:space="0" w:color="auto"/>
            <w:right w:val="none" w:sz="0" w:space="0" w:color="auto"/>
          </w:divBdr>
          <w:divsChild>
            <w:div w:id="642736220">
              <w:marLeft w:val="0"/>
              <w:marRight w:val="0"/>
              <w:marTop w:val="0"/>
              <w:marBottom w:val="0"/>
              <w:divBdr>
                <w:top w:val="none" w:sz="0" w:space="0" w:color="auto"/>
                <w:left w:val="none" w:sz="0" w:space="0" w:color="auto"/>
                <w:bottom w:val="none" w:sz="0" w:space="0" w:color="auto"/>
                <w:right w:val="none" w:sz="0" w:space="0" w:color="auto"/>
              </w:divBdr>
              <w:divsChild>
                <w:div w:id="1639604302">
                  <w:marLeft w:val="0"/>
                  <w:marRight w:val="0"/>
                  <w:marTop w:val="0"/>
                  <w:marBottom w:val="0"/>
                  <w:divBdr>
                    <w:top w:val="none" w:sz="0" w:space="0" w:color="auto"/>
                    <w:left w:val="none" w:sz="0" w:space="0" w:color="auto"/>
                    <w:bottom w:val="none" w:sz="0" w:space="0" w:color="auto"/>
                    <w:right w:val="none" w:sz="0" w:space="0" w:color="auto"/>
                  </w:divBdr>
                  <w:divsChild>
                    <w:div w:id="688408760">
                      <w:marLeft w:val="0"/>
                      <w:marRight w:val="0"/>
                      <w:marTop w:val="0"/>
                      <w:marBottom w:val="0"/>
                      <w:divBdr>
                        <w:top w:val="none" w:sz="0" w:space="0" w:color="auto"/>
                        <w:left w:val="none" w:sz="0" w:space="0" w:color="auto"/>
                        <w:bottom w:val="none" w:sz="0" w:space="0" w:color="auto"/>
                        <w:right w:val="none" w:sz="0" w:space="0" w:color="auto"/>
                      </w:divBdr>
                      <w:divsChild>
                        <w:div w:id="436369207">
                          <w:marLeft w:val="0"/>
                          <w:marRight w:val="0"/>
                          <w:marTop w:val="0"/>
                          <w:marBottom w:val="0"/>
                          <w:divBdr>
                            <w:top w:val="none" w:sz="0" w:space="0" w:color="auto"/>
                            <w:left w:val="none" w:sz="0" w:space="0" w:color="auto"/>
                            <w:bottom w:val="none" w:sz="0" w:space="0" w:color="auto"/>
                            <w:right w:val="none" w:sz="0" w:space="0" w:color="auto"/>
                          </w:divBdr>
                          <w:divsChild>
                            <w:div w:id="479856214">
                              <w:marLeft w:val="0"/>
                              <w:marRight w:val="0"/>
                              <w:marTop w:val="0"/>
                              <w:marBottom w:val="0"/>
                              <w:divBdr>
                                <w:top w:val="none" w:sz="0" w:space="0" w:color="auto"/>
                                <w:left w:val="none" w:sz="0" w:space="0" w:color="auto"/>
                                <w:bottom w:val="none" w:sz="0" w:space="0" w:color="auto"/>
                                <w:right w:val="none" w:sz="0" w:space="0" w:color="auto"/>
                              </w:divBdr>
                              <w:divsChild>
                                <w:div w:id="1703171776">
                                  <w:marLeft w:val="0"/>
                                  <w:marRight w:val="0"/>
                                  <w:marTop w:val="0"/>
                                  <w:marBottom w:val="0"/>
                                  <w:divBdr>
                                    <w:top w:val="none" w:sz="0" w:space="0" w:color="auto"/>
                                    <w:left w:val="none" w:sz="0" w:space="0" w:color="auto"/>
                                    <w:bottom w:val="none" w:sz="0" w:space="0" w:color="auto"/>
                                    <w:right w:val="none" w:sz="0" w:space="0" w:color="auto"/>
                                  </w:divBdr>
                                  <w:divsChild>
                                    <w:div w:id="40598349">
                                      <w:marLeft w:val="0"/>
                                      <w:marRight w:val="0"/>
                                      <w:marTop w:val="0"/>
                                      <w:marBottom w:val="0"/>
                                      <w:divBdr>
                                        <w:top w:val="none" w:sz="0" w:space="0" w:color="auto"/>
                                        <w:left w:val="none" w:sz="0" w:space="0" w:color="auto"/>
                                        <w:bottom w:val="none" w:sz="0" w:space="0" w:color="auto"/>
                                        <w:right w:val="none" w:sz="0" w:space="0" w:color="auto"/>
                                      </w:divBdr>
                                      <w:divsChild>
                                        <w:div w:id="1948925299">
                                          <w:marLeft w:val="0"/>
                                          <w:marRight w:val="0"/>
                                          <w:marTop w:val="0"/>
                                          <w:marBottom w:val="0"/>
                                          <w:divBdr>
                                            <w:top w:val="none" w:sz="0" w:space="0" w:color="auto"/>
                                            <w:left w:val="none" w:sz="0" w:space="0" w:color="auto"/>
                                            <w:bottom w:val="none" w:sz="0" w:space="0" w:color="auto"/>
                                            <w:right w:val="none" w:sz="0" w:space="0" w:color="auto"/>
                                          </w:divBdr>
                                          <w:divsChild>
                                            <w:div w:id="908926964">
                                              <w:marLeft w:val="0"/>
                                              <w:marRight w:val="0"/>
                                              <w:marTop w:val="0"/>
                                              <w:marBottom w:val="0"/>
                                              <w:divBdr>
                                                <w:top w:val="none" w:sz="0" w:space="0" w:color="auto"/>
                                                <w:left w:val="none" w:sz="0" w:space="0" w:color="auto"/>
                                                <w:bottom w:val="none" w:sz="0" w:space="0" w:color="auto"/>
                                                <w:right w:val="none" w:sz="0" w:space="0" w:color="auto"/>
                                              </w:divBdr>
                                              <w:divsChild>
                                                <w:div w:id="661156049">
                                                  <w:marLeft w:val="0"/>
                                                  <w:marRight w:val="0"/>
                                                  <w:marTop w:val="0"/>
                                                  <w:marBottom w:val="0"/>
                                                  <w:divBdr>
                                                    <w:top w:val="none" w:sz="0" w:space="0" w:color="auto"/>
                                                    <w:left w:val="none" w:sz="0" w:space="0" w:color="auto"/>
                                                    <w:bottom w:val="none" w:sz="0" w:space="0" w:color="auto"/>
                                                    <w:right w:val="none" w:sz="0" w:space="0" w:color="auto"/>
                                                  </w:divBdr>
                                                  <w:divsChild>
                                                    <w:div w:id="773286170">
                                                      <w:marLeft w:val="0"/>
                                                      <w:marRight w:val="0"/>
                                                      <w:marTop w:val="0"/>
                                                      <w:marBottom w:val="0"/>
                                                      <w:divBdr>
                                                        <w:top w:val="none" w:sz="0" w:space="0" w:color="auto"/>
                                                        <w:left w:val="none" w:sz="0" w:space="0" w:color="auto"/>
                                                        <w:bottom w:val="none" w:sz="0" w:space="0" w:color="auto"/>
                                                        <w:right w:val="none" w:sz="0" w:space="0" w:color="auto"/>
                                                      </w:divBdr>
                                                      <w:divsChild>
                                                        <w:div w:id="518012036">
                                                          <w:marLeft w:val="0"/>
                                                          <w:marRight w:val="0"/>
                                                          <w:marTop w:val="0"/>
                                                          <w:marBottom w:val="0"/>
                                                          <w:divBdr>
                                                            <w:top w:val="none" w:sz="0" w:space="0" w:color="auto"/>
                                                            <w:left w:val="none" w:sz="0" w:space="0" w:color="auto"/>
                                                            <w:bottom w:val="none" w:sz="0" w:space="0" w:color="auto"/>
                                                            <w:right w:val="none" w:sz="0" w:space="0" w:color="auto"/>
                                                          </w:divBdr>
                                                          <w:divsChild>
                                                            <w:div w:id="1926496267">
                                                              <w:marLeft w:val="0"/>
                                                              <w:marRight w:val="0"/>
                                                              <w:marTop w:val="0"/>
                                                              <w:marBottom w:val="0"/>
                                                              <w:divBdr>
                                                                <w:top w:val="none" w:sz="0" w:space="0" w:color="auto"/>
                                                                <w:left w:val="none" w:sz="0" w:space="0" w:color="auto"/>
                                                                <w:bottom w:val="none" w:sz="0" w:space="0" w:color="auto"/>
                                                                <w:right w:val="none" w:sz="0" w:space="0" w:color="auto"/>
                                                              </w:divBdr>
                                                              <w:divsChild>
                                                                <w:div w:id="442923009">
                                                                  <w:marLeft w:val="0"/>
                                                                  <w:marRight w:val="0"/>
                                                                  <w:marTop w:val="0"/>
                                                                  <w:marBottom w:val="0"/>
                                                                  <w:divBdr>
                                                                    <w:top w:val="none" w:sz="0" w:space="0" w:color="auto"/>
                                                                    <w:left w:val="none" w:sz="0" w:space="0" w:color="auto"/>
                                                                    <w:bottom w:val="none" w:sz="0" w:space="0" w:color="auto"/>
                                                                    <w:right w:val="none" w:sz="0" w:space="0" w:color="auto"/>
                                                                  </w:divBdr>
                                                                  <w:divsChild>
                                                                    <w:div w:id="1869558424">
                                                                      <w:marLeft w:val="0"/>
                                                                      <w:marRight w:val="0"/>
                                                                      <w:marTop w:val="0"/>
                                                                      <w:marBottom w:val="0"/>
                                                                      <w:divBdr>
                                                                        <w:top w:val="none" w:sz="0" w:space="0" w:color="auto"/>
                                                                        <w:left w:val="none" w:sz="0" w:space="0" w:color="auto"/>
                                                                        <w:bottom w:val="none" w:sz="0" w:space="0" w:color="auto"/>
                                                                        <w:right w:val="none" w:sz="0" w:space="0" w:color="auto"/>
                                                                      </w:divBdr>
                                                                      <w:divsChild>
                                                                        <w:div w:id="2101828624">
                                                                          <w:marLeft w:val="0"/>
                                                                          <w:marRight w:val="0"/>
                                                                          <w:marTop w:val="0"/>
                                                                          <w:marBottom w:val="0"/>
                                                                          <w:divBdr>
                                                                            <w:top w:val="none" w:sz="0" w:space="0" w:color="auto"/>
                                                                            <w:left w:val="none" w:sz="0" w:space="0" w:color="auto"/>
                                                                            <w:bottom w:val="none" w:sz="0" w:space="0" w:color="auto"/>
                                                                            <w:right w:val="none" w:sz="0" w:space="0" w:color="auto"/>
                                                                          </w:divBdr>
                                                                          <w:divsChild>
                                                                            <w:div w:id="274950291">
                                                                              <w:marLeft w:val="0"/>
                                                                              <w:marRight w:val="0"/>
                                                                              <w:marTop w:val="0"/>
                                                                              <w:marBottom w:val="0"/>
                                                                              <w:divBdr>
                                                                                <w:top w:val="none" w:sz="0" w:space="0" w:color="auto"/>
                                                                                <w:left w:val="none" w:sz="0" w:space="0" w:color="auto"/>
                                                                                <w:bottom w:val="none" w:sz="0" w:space="0" w:color="auto"/>
                                                                                <w:right w:val="none" w:sz="0" w:space="0" w:color="auto"/>
                                                                              </w:divBdr>
                                                                              <w:divsChild>
                                                                                <w:div w:id="1727489558">
                                                                                  <w:blockQuote w:val="1"/>
                                                                                  <w:marLeft w:val="75"/>
                                                                                  <w:marRight w:val="720"/>
                                                                                  <w:marTop w:val="100"/>
                                                                                  <w:marBottom w:val="100"/>
                                                                                  <w:divBdr>
                                                                                    <w:top w:val="none" w:sz="0" w:space="0" w:color="auto"/>
                                                                                    <w:left w:val="single" w:sz="12" w:space="4"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86769">
      <w:bodyDiv w:val="1"/>
      <w:marLeft w:val="0"/>
      <w:marRight w:val="0"/>
      <w:marTop w:val="0"/>
      <w:marBottom w:val="0"/>
      <w:divBdr>
        <w:top w:val="none" w:sz="0" w:space="0" w:color="auto"/>
        <w:left w:val="none" w:sz="0" w:space="0" w:color="auto"/>
        <w:bottom w:val="none" w:sz="0" w:space="0" w:color="auto"/>
        <w:right w:val="none" w:sz="0" w:space="0" w:color="auto"/>
      </w:divBdr>
    </w:div>
    <w:div w:id="1926258448">
      <w:bodyDiv w:val="1"/>
      <w:marLeft w:val="0"/>
      <w:marRight w:val="0"/>
      <w:marTop w:val="0"/>
      <w:marBottom w:val="0"/>
      <w:divBdr>
        <w:top w:val="none" w:sz="0" w:space="0" w:color="auto"/>
        <w:left w:val="none" w:sz="0" w:space="0" w:color="auto"/>
        <w:bottom w:val="none" w:sz="0" w:space="0" w:color="auto"/>
        <w:right w:val="none" w:sz="0" w:space="0" w:color="auto"/>
      </w:divBdr>
    </w:div>
    <w:div w:id="20894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ostrzezenia_konsumenckie.php" TargetMode="External"/><Relationship Id="rId3" Type="http://schemas.openxmlformats.org/officeDocument/2006/relationships/settings" Target="settings.xml"/><Relationship Id="rId7" Type="http://schemas.openxmlformats.org/officeDocument/2006/relationships/hyperlink" Target="https://www.uokik.gov.pl/ostrzezenia_konsumenckie.php?news_id=16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507</Words>
  <Characters>3048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Biuro Prasowe</cp:lastModifiedBy>
  <cp:revision>8</cp:revision>
  <cp:lastPrinted>2019-12-02T11:41:00Z</cp:lastPrinted>
  <dcterms:created xsi:type="dcterms:W3CDTF">2019-12-04T10:03:00Z</dcterms:created>
  <dcterms:modified xsi:type="dcterms:W3CDTF">2019-12-13T09:06:00Z</dcterms:modified>
</cp:coreProperties>
</file>