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Pr="0024118E" w:rsidRDefault="00BA448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KOLEJNA KARA PREZESA UOKIK ZA NIEUCZCIWE POKAZY</w:t>
      </w:r>
    </w:p>
    <w:p w:rsidR="0076008D" w:rsidRPr="00DF4901" w:rsidRDefault="0076008D" w:rsidP="0076008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Fałszywy pretekst spotkania, </w:t>
      </w:r>
      <w:proofErr w:type="spellStart"/>
      <w:r w:rsidRPr="00DF4901">
        <w:rPr>
          <w:rFonts w:cs="Tahoma"/>
          <w:b/>
          <w:bCs/>
          <w:color w:val="000000" w:themeColor="text1"/>
          <w:sz w:val="22"/>
          <w:lang w:eastAsia="en-GB"/>
        </w:rPr>
        <w:t>nieistniejace</w:t>
      </w:r>
      <w:proofErr w:type="spellEnd"/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 nagrody i rzekome promocje – takie techniki stos</w:t>
      </w:r>
      <w:r w:rsidR="00AA02E0" w:rsidRPr="00DF4901">
        <w:rPr>
          <w:rFonts w:cs="Tahoma"/>
          <w:b/>
          <w:bCs/>
          <w:color w:val="000000" w:themeColor="text1"/>
          <w:sz w:val="22"/>
          <w:lang w:eastAsia="en-GB"/>
        </w:rPr>
        <w:t>uje</w:t>
      </w:r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 spółka Swiss-</w:t>
      </w:r>
      <w:proofErr w:type="spellStart"/>
      <w:r w:rsidR="00C56698">
        <w:rPr>
          <w:rFonts w:cs="Tahoma"/>
          <w:b/>
          <w:bCs/>
          <w:color w:val="000000" w:themeColor="text1"/>
          <w:sz w:val="22"/>
          <w:lang w:eastAsia="en-GB"/>
        </w:rPr>
        <w:t>Med</w:t>
      </w:r>
      <w:proofErr w:type="spellEnd"/>
      <w:r w:rsidR="00C56698">
        <w:rPr>
          <w:rFonts w:cs="Tahoma"/>
          <w:b/>
          <w:bCs/>
          <w:color w:val="000000" w:themeColor="text1"/>
          <w:sz w:val="22"/>
          <w:lang w:eastAsia="en-GB"/>
        </w:rPr>
        <w:t xml:space="preserve"> ze Stęszewa</w:t>
      </w:r>
      <w:r w:rsidR="00DF4901" w:rsidRPr="00DF4901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 by zwabić konsumentów na pokazy handlowe i sprzedać im produkty po zawyżonych cenach.</w:t>
      </w:r>
    </w:p>
    <w:p w:rsidR="0076008D" w:rsidRPr="00DF4901" w:rsidRDefault="0076008D" w:rsidP="0076008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</w:t>
      </w:r>
      <w:proofErr w:type="spellStart"/>
      <w:r w:rsidRPr="00DF4901">
        <w:rPr>
          <w:rFonts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 nałożył </w:t>
      </w:r>
      <w:r w:rsidR="00535EE7"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na </w:t>
      </w:r>
      <w:r w:rsidR="00347D96" w:rsidRPr="00DF4901">
        <w:rPr>
          <w:rFonts w:cs="Tahoma"/>
          <w:b/>
          <w:bCs/>
          <w:color w:val="000000" w:themeColor="text1"/>
          <w:sz w:val="22"/>
          <w:lang w:eastAsia="en-GB"/>
        </w:rPr>
        <w:t>Swiss-</w:t>
      </w:r>
      <w:proofErr w:type="spellStart"/>
      <w:r w:rsidR="00347D96" w:rsidRPr="00DF4901">
        <w:rPr>
          <w:rFonts w:cs="Tahoma"/>
          <w:b/>
          <w:bCs/>
          <w:color w:val="000000" w:themeColor="text1"/>
          <w:sz w:val="22"/>
          <w:lang w:eastAsia="en-GB"/>
        </w:rPr>
        <w:t>Med</w:t>
      </w:r>
      <w:proofErr w:type="spellEnd"/>
      <w:r w:rsidR="00535EE7" w:rsidRPr="00DF490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DF4901">
        <w:rPr>
          <w:rFonts w:cs="Tahoma"/>
          <w:b/>
          <w:bCs/>
          <w:color w:val="000000" w:themeColor="text1"/>
          <w:sz w:val="22"/>
          <w:lang w:eastAsia="en-GB"/>
        </w:rPr>
        <w:t>ponad 1,6 mln zł kary.</w:t>
      </w:r>
    </w:p>
    <w:p w:rsidR="00986C37" w:rsidRPr="00DF4901" w:rsidRDefault="00535EE7" w:rsidP="00535EE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DF4901">
        <w:rPr>
          <w:rFonts w:cs="Tahoma"/>
          <w:b/>
          <w:color w:val="000000" w:themeColor="text1"/>
          <w:sz w:val="22"/>
          <w:lang w:eastAsia="en-GB"/>
        </w:rPr>
        <w:t>Wszczął także post</w:t>
      </w:r>
      <w:r w:rsidR="00F868F4" w:rsidRPr="00DF4901">
        <w:rPr>
          <w:rFonts w:cs="Tahoma"/>
          <w:b/>
          <w:color w:val="000000" w:themeColor="text1"/>
          <w:sz w:val="22"/>
          <w:lang w:eastAsia="en-GB"/>
        </w:rPr>
        <w:t>ę</w:t>
      </w:r>
      <w:r w:rsidRPr="00DF4901">
        <w:rPr>
          <w:rFonts w:cs="Tahoma"/>
          <w:b/>
          <w:color w:val="000000" w:themeColor="text1"/>
          <w:sz w:val="22"/>
          <w:lang w:eastAsia="en-GB"/>
        </w:rPr>
        <w:t xml:space="preserve">powanie wyjaśniające wobec firmy </w:t>
      </w:r>
      <w:proofErr w:type="spellStart"/>
      <w:r w:rsidRPr="00DF4901">
        <w:rPr>
          <w:rFonts w:cs="Tahoma"/>
          <w:b/>
          <w:color w:val="000000" w:themeColor="text1"/>
          <w:sz w:val="22"/>
          <w:lang w:eastAsia="en-GB"/>
        </w:rPr>
        <w:t>Eneda</w:t>
      </w:r>
      <w:proofErr w:type="spellEnd"/>
      <w:r w:rsidRPr="00DF4901">
        <w:rPr>
          <w:rFonts w:cs="Tahoma"/>
          <w:b/>
          <w:color w:val="000000" w:themeColor="text1"/>
          <w:sz w:val="22"/>
          <w:lang w:eastAsia="en-GB"/>
        </w:rPr>
        <w:t xml:space="preserve">, </w:t>
      </w:r>
      <w:r w:rsidRPr="00DF4901">
        <w:rPr>
          <w:rFonts w:cs="Tahoma"/>
          <w:b/>
          <w:bCs/>
          <w:color w:val="000000" w:themeColor="text1"/>
          <w:sz w:val="22"/>
          <w:lang w:eastAsia="en-GB"/>
        </w:rPr>
        <w:t>na której praktyki podczas pokazów skarżą się konsumenci.</w:t>
      </w:r>
    </w:p>
    <w:p w:rsidR="00AA02E0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9F6476">
        <w:rPr>
          <w:b/>
          <w:sz w:val="22"/>
        </w:rPr>
        <w:t>30</w:t>
      </w:r>
      <w:r w:rsidR="00986C37">
        <w:rPr>
          <w:b/>
          <w:sz w:val="22"/>
        </w:rPr>
        <w:t xml:space="preserve"> </w:t>
      </w:r>
      <w:r w:rsidR="0091496E">
        <w:rPr>
          <w:b/>
          <w:sz w:val="22"/>
        </w:rPr>
        <w:t>wrześ</w:t>
      </w:r>
      <w:r w:rsidR="00E93743">
        <w:rPr>
          <w:b/>
          <w:sz w:val="22"/>
        </w:rPr>
        <w:t>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93743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1779CE">
        <w:rPr>
          <w:sz w:val="22"/>
        </w:rPr>
        <w:t>D</w:t>
      </w:r>
      <w:r w:rsidR="00AA02E0">
        <w:rPr>
          <w:sz w:val="22"/>
        </w:rPr>
        <w:t>ebata o zdrowym stylu życia, podczas której każda przybyła para dosta</w:t>
      </w:r>
      <w:r w:rsidR="00165462">
        <w:rPr>
          <w:sz w:val="22"/>
        </w:rPr>
        <w:t>nie</w:t>
      </w:r>
      <w:r w:rsidR="00AA02E0">
        <w:rPr>
          <w:sz w:val="22"/>
        </w:rPr>
        <w:t xml:space="preserve"> wielofunkcyjny</w:t>
      </w:r>
      <w:r w:rsidR="00165462">
        <w:rPr>
          <w:sz w:val="22"/>
        </w:rPr>
        <w:t>, automatyczny</w:t>
      </w:r>
      <w:r w:rsidR="00AA02E0">
        <w:rPr>
          <w:sz w:val="22"/>
        </w:rPr>
        <w:t xml:space="preserve"> ekspres do kawy – takie obietnice zawierały zaproszenia od Swiss-</w:t>
      </w:r>
      <w:proofErr w:type="spellStart"/>
      <w:r w:rsidR="00C56698">
        <w:rPr>
          <w:sz w:val="22"/>
        </w:rPr>
        <w:t>Med</w:t>
      </w:r>
      <w:proofErr w:type="spellEnd"/>
      <w:r w:rsidR="00C56698">
        <w:rPr>
          <w:sz w:val="22"/>
        </w:rPr>
        <w:t xml:space="preserve"> </w:t>
      </w:r>
      <w:r w:rsidR="00C56698" w:rsidRPr="00C56698">
        <w:rPr>
          <w:sz w:val="22"/>
        </w:rPr>
        <w:t>sp</w:t>
      </w:r>
      <w:r w:rsidR="00C56698">
        <w:rPr>
          <w:sz w:val="22"/>
        </w:rPr>
        <w:t>. z o.o.</w:t>
      </w:r>
      <w:r w:rsidR="00C56698" w:rsidRPr="00C56698">
        <w:rPr>
          <w:sz w:val="22"/>
        </w:rPr>
        <w:t xml:space="preserve"> sp</w:t>
      </w:r>
      <w:r w:rsidR="00C56698">
        <w:rPr>
          <w:sz w:val="22"/>
        </w:rPr>
        <w:t>.</w:t>
      </w:r>
      <w:r w:rsidR="00C56698" w:rsidRPr="00C56698">
        <w:rPr>
          <w:sz w:val="22"/>
        </w:rPr>
        <w:t xml:space="preserve"> k</w:t>
      </w:r>
      <w:r w:rsidR="00C56698">
        <w:rPr>
          <w:sz w:val="22"/>
        </w:rPr>
        <w:t>. ze</w:t>
      </w:r>
      <w:r w:rsidR="00C56698" w:rsidRPr="00C56698">
        <w:rPr>
          <w:sz w:val="22"/>
        </w:rPr>
        <w:t xml:space="preserve"> Stęszew</w:t>
      </w:r>
      <w:r w:rsidR="00C56698">
        <w:rPr>
          <w:sz w:val="22"/>
        </w:rPr>
        <w:t>a</w:t>
      </w:r>
      <w:r w:rsidR="00AA02E0">
        <w:rPr>
          <w:sz w:val="22"/>
        </w:rPr>
        <w:t xml:space="preserve">. W rzeczywistości była prezentacja i sprzedaż produktów, a prezent okazywał się </w:t>
      </w:r>
      <w:r w:rsidR="00165462">
        <w:rPr>
          <w:sz w:val="22"/>
        </w:rPr>
        <w:t xml:space="preserve">kawiarką lub ekspresem przelewowym o wartości </w:t>
      </w:r>
      <w:r w:rsidR="001779CE">
        <w:rPr>
          <w:sz w:val="22"/>
        </w:rPr>
        <w:t>co najwyżej</w:t>
      </w:r>
      <w:r w:rsidR="00165462">
        <w:rPr>
          <w:sz w:val="22"/>
        </w:rPr>
        <w:t xml:space="preserve"> kilkudziesięciu złotych.</w:t>
      </w:r>
      <w:bookmarkStart w:id="0" w:name="_GoBack"/>
      <w:bookmarkEnd w:id="0"/>
      <w:r w:rsidR="00165462">
        <w:rPr>
          <w:sz w:val="22"/>
        </w:rPr>
        <w:t xml:space="preserve"> </w:t>
      </w:r>
      <w:r w:rsidR="001779CE">
        <w:rPr>
          <w:sz w:val="22"/>
        </w:rPr>
        <w:t>Podczas pokazów Swiss-</w:t>
      </w:r>
      <w:proofErr w:type="spellStart"/>
      <w:r w:rsidR="001779CE">
        <w:rPr>
          <w:sz w:val="22"/>
        </w:rPr>
        <w:t>Med</w:t>
      </w:r>
      <w:proofErr w:type="spellEnd"/>
      <w:r w:rsidR="001779CE">
        <w:rPr>
          <w:sz w:val="22"/>
        </w:rPr>
        <w:t xml:space="preserve"> kusił też </w:t>
      </w:r>
      <w:r w:rsidR="005B2128">
        <w:rPr>
          <w:sz w:val="22"/>
        </w:rPr>
        <w:t>„</w:t>
      </w:r>
      <w:r w:rsidR="001779CE">
        <w:rPr>
          <w:sz w:val="22"/>
        </w:rPr>
        <w:t>wyjątkowymi promocjami</w:t>
      </w:r>
      <w:r w:rsidR="005B2128">
        <w:rPr>
          <w:sz w:val="22"/>
        </w:rPr>
        <w:t>”</w:t>
      </w:r>
      <w:r w:rsidR="001779CE">
        <w:rPr>
          <w:sz w:val="22"/>
        </w:rPr>
        <w:t xml:space="preserve"> – np. </w:t>
      </w:r>
      <w:r w:rsidR="009245BA">
        <w:rPr>
          <w:sz w:val="22"/>
        </w:rPr>
        <w:t>zestaw z</w:t>
      </w:r>
      <w:r w:rsidR="001779CE">
        <w:rPr>
          <w:sz w:val="22"/>
        </w:rPr>
        <w:t xml:space="preserve"> pościel</w:t>
      </w:r>
      <w:r w:rsidR="009245BA">
        <w:rPr>
          <w:sz w:val="22"/>
        </w:rPr>
        <w:t>ą</w:t>
      </w:r>
      <w:r w:rsidR="001779CE">
        <w:rPr>
          <w:sz w:val="22"/>
        </w:rPr>
        <w:t xml:space="preserve"> wełnian</w:t>
      </w:r>
      <w:r w:rsidR="009245BA">
        <w:rPr>
          <w:sz w:val="22"/>
        </w:rPr>
        <w:t>ą</w:t>
      </w:r>
      <w:r w:rsidR="001779CE">
        <w:rPr>
          <w:sz w:val="22"/>
        </w:rPr>
        <w:t xml:space="preserve"> </w:t>
      </w:r>
      <w:r w:rsidR="009245BA">
        <w:rPr>
          <w:sz w:val="22"/>
        </w:rPr>
        <w:t xml:space="preserve">i 5 innymi urządzeniami takimi jak odkurzacz czy mata masująca oferował </w:t>
      </w:r>
      <w:r w:rsidR="001779CE">
        <w:rPr>
          <w:sz w:val="22"/>
        </w:rPr>
        <w:t>za 10,5 tys. zł</w:t>
      </w:r>
      <w:r w:rsidR="009245BA">
        <w:rPr>
          <w:sz w:val="22"/>
        </w:rPr>
        <w:t xml:space="preserve">, podczas gdy produkty te kupowane osobno rzekomo </w:t>
      </w:r>
      <w:r w:rsidR="00F868F4">
        <w:rPr>
          <w:sz w:val="22"/>
        </w:rPr>
        <w:t xml:space="preserve">miały </w:t>
      </w:r>
      <w:r w:rsidR="009245BA">
        <w:rPr>
          <w:sz w:val="22"/>
        </w:rPr>
        <w:t>kosztowa</w:t>
      </w:r>
      <w:r w:rsidR="00F868F4">
        <w:rPr>
          <w:sz w:val="22"/>
        </w:rPr>
        <w:t>ć</w:t>
      </w:r>
      <w:r w:rsidR="009245BA">
        <w:rPr>
          <w:sz w:val="22"/>
        </w:rPr>
        <w:t xml:space="preserve"> ponad 45 tys. zł.</w:t>
      </w:r>
      <w:r w:rsidR="0039202A">
        <w:rPr>
          <w:sz w:val="22"/>
        </w:rPr>
        <w:t xml:space="preserve"> </w:t>
      </w:r>
      <w:r w:rsidR="005B2128">
        <w:rPr>
          <w:sz w:val="22"/>
        </w:rPr>
        <w:t xml:space="preserve">Firma prowadziła jednak sprzedaż wyłącznie w zestawach, a ich ceny były sztywno ustalone w cenniku znanym </w:t>
      </w:r>
      <w:r w:rsidR="00347D96">
        <w:rPr>
          <w:sz w:val="22"/>
        </w:rPr>
        <w:t xml:space="preserve">tylko </w:t>
      </w:r>
      <w:r w:rsidR="005B2128">
        <w:rPr>
          <w:sz w:val="22"/>
        </w:rPr>
        <w:t>handlowcom</w:t>
      </w:r>
      <w:r w:rsidR="00347D96">
        <w:rPr>
          <w:sz w:val="22"/>
        </w:rPr>
        <w:t xml:space="preserve"> i były równe </w:t>
      </w:r>
      <w:r w:rsidR="006F3D3F">
        <w:rPr>
          <w:sz w:val="22"/>
        </w:rPr>
        <w:t xml:space="preserve">właśnie </w:t>
      </w:r>
      <w:r w:rsidR="00140392" w:rsidRPr="00CA1FE0">
        <w:rPr>
          <w:sz w:val="22"/>
        </w:rPr>
        <w:t>fikcyjn</w:t>
      </w:r>
      <w:r w:rsidR="00347D96" w:rsidRPr="00CA1FE0">
        <w:rPr>
          <w:sz w:val="22"/>
        </w:rPr>
        <w:t>ym</w:t>
      </w:r>
      <w:r w:rsidR="00347D96">
        <w:rPr>
          <w:sz w:val="22"/>
        </w:rPr>
        <w:t xml:space="preserve"> </w:t>
      </w:r>
      <w:r w:rsidR="00951175">
        <w:rPr>
          <w:sz w:val="22"/>
        </w:rPr>
        <w:t>cenom promocyjnym</w:t>
      </w:r>
      <w:r w:rsidR="00347D96">
        <w:rPr>
          <w:sz w:val="22"/>
        </w:rPr>
        <w:t>.</w:t>
      </w:r>
      <w:r w:rsidR="005B2128">
        <w:rPr>
          <w:sz w:val="22"/>
        </w:rPr>
        <w:t xml:space="preserve"> </w:t>
      </w:r>
      <w:r w:rsidR="00347D96">
        <w:rPr>
          <w:sz w:val="22"/>
        </w:rPr>
        <w:t xml:space="preserve">Ceny pojedynczych produktów </w:t>
      </w:r>
      <w:r w:rsidR="006F3D3F">
        <w:rPr>
          <w:sz w:val="22"/>
        </w:rPr>
        <w:t>umieszczono</w:t>
      </w:r>
      <w:r w:rsidR="00347D96">
        <w:rPr>
          <w:sz w:val="22"/>
        </w:rPr>
        <w:t xml:space="preserve"> jedynie na stronie internetowej, za pomocą której nie można było dokonać zakupów</w:t>
      </w:r>
      <w:r w:rsidR="006F3D3F">
        <w:rPr>
          <w:sz w:val="22"/>
        </w:rPr>
        <w:t>; ponadto były wielokrotnie zawyżone w stosunku do cen rynkowych</w:t>
      </w:r>
      <w:r w:rsidR="00347D96">
        <w:rPr>
          <w:sz w:val="22"/>
        </w:rPr>
        <w:t xml:space="preserve">. </w:t>
      </w:r>
    </w:p>
    <w:p w:rsidR="00B41502" w:rsidRPr="0010559C" w:rsidRDefault="005B2128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F437C6">
        <w:rPr>
          <w:i/>
          <w:sz w:val="22"/>
        </w:rPr>
        <w:t>Za nieuczciwe praktyki rynkowe – wprowadzanie konsumentów w błąd, obiecywanie im nieistniejących korzyści – nałożyłem na spółkę Swiss-</w:t>
      </w:r>
      <w:proofErr w:type="spellStart"/>
      <w:r w:rsidRPr="00F437C6">
        <w:rPr>
          <w:i/>
          <w:sz w:val="22"/>
        </w:rPr>
        <w:t>Med</w:t>
      </w:r>
      <w:proofErr w:type="spellEnd"/>
      <w:r w:rsidRPr="00F437C6">
        <w:rPr>
          <w:i/>
          <w:sz w:val="22"/>
        </w:rPr>
        <w:t xml:space="preserve"> karę finansową</w:t>
      </w:r>
      <w:r w:rsidR="00332DBA">
        <w:rPr>
          <w:i/>
          <w:sz w:val="22"/>
        </w:rPr>
        <w:t xml:space="preserve"> w wysokości 1,6 mln zł</w:t>
      </w:r>
      <w:r w:rsidRPr="00F437C6">
        <w:rPr>
          <w:i/>
          <w:sz w:val="22"/>
        </w:rPr>
        <w:t xml:space="preserve">. Nie ma mojej zgody na manipulowanie </w:t>
      </w:r>
      <w:r w:rsidR="00F702AC" w:rsidRPr="00F437C6">
        <w:rPr>
          <w:i/>
          <w:sz w:val="22"/>
        </w:rPr>
        <w:t xml:space="preserve">konsumentami, </w:t>
      </w:r>
      <w:r w:rsidR="00CA1FE0">
        <w:rPr>
          <w:i/>
          <w:sz w:val="22"/>
        </w:rPr>
        <w:t>oferow</w:t>
      </w:r>
      <w:r w:rsidR="00F702AC" w:rsidRPr="00F437C6">
        <w:rPr>
          <w:i/>
          <w:sz w:val="22"/>
        </w:rPr>
        <w:t>anie im za 10 tys. zł</w:t>
      </w:r>
      <w:r w:rsidR="00F437C6" w:rsidRPr="00F437C6">
        <w:rPr>
          <w:i/>
          <w:sz w:val="22"/>
        </w:rPr>
        <w:t xml:space="preserve"> produktów</w:t>
      </w:r>
      <w:r w:rsidR="00F702AC" w:rsidRPr="00F437C6">
        <w:rPr>
          <w:i/>
          <w:sz w:val="22"/>
        </w:rPr>
        <w:t xml:space="preserve">, które na rynku mogliby kupić </w:t>
      </w:r>
      <w:r w:rsidR="00F437C6" w:rsidRPr="00F437C6">
        <w:rPr>
          <w:i/>
          <w:sz w:val="22"/>
        </w:rPr>
        <w:t>za ułamek tej kwoty i jeszcze przedstawianie tego jako wyjątkow</w:t>
      </w:r>
      <w:r w:rsidR="00F437C6">
        <w:rPr>
          <w:i/>
          <w:sz w:val="22"/>
        </w:rPr>
        <w:t>ej</w:t>
      </w:r>
      <w:r w:rsidR="00F437C6" w:rsidRPr="00F437C6">
        <w:rPr>
          <w:i/>
          <w:sz w:val="22"/>
        </w:rPr>
        <w:t xml:space="preserve"> okazj</w:t>
      </w:r>
      <w:r w:rsidR="00F437C6">
        <w:rPr>
          <w:i/>
          <w:sz w:val="22"/>
        </w:rPr>
        <w:t>i</w:t>
      </w:r>
      <w:r w:rsidR="00F437C6" w:rsidRPr="00F437C6">
        <w:rPr>
          <w:i/>
          <w:sz w:val="22"/>
        </w:rPr>
        <w:t xml:space="preserve">. Takie praktyki są </w:t>
      </w:r>
      <w:r w:rsidR="00332DBA">
        <w:rPr>
          <w:i/>
          <w:sz w:val="22"/>
        </w:rPr>
        <w:t>absolutnie</w:t>
      </w:r>
      <w:r w:rsidR="00F437C6" w:rsidRPr="00F437C6">
        <w:rPr>
          <w:i/>
          <w:sz w:val="22"/>
        </w:rPr>
        <w:t xml:space="preserve"> bezprawne</w:t>
      </w:r>
      <w:r w:rsidR="00332DBA">
        <w:rPr>
          <w:i/>
          <w:sz w:val="22"/>
        </w:rPr>
        <w:t xml:space="preserve"> i krzywdzące dla konsumentów</w:t>
      </w:r>
      <w:r w:rsidR="00F437C6" w:rsidRPr="00F437C6">
        <w:rPr>
          <w:i/>
          <w:sz w:val="22"/>
        </w:rPr>
        <w:t xml:space="preserve">. </w:t>
      </w:r>
      <w:r w:rsidR="00332DBA">
        <w:rPr>
          <w:i/>
          <w:sz w:val="22"/>
        </w:rPr>
        <w:t xml:space="preserve">Nie ma mowy o jakiejkolwiek tolerancji czy taryfie ulgowej dla nieuczciwych przedsiębiorców organizujących pokazy handlowe </w:t>
      </w:r>
      <w:r w:rsidR="00F437C6">
        <w:rPr>
          <w:sz w:val="22"/>
        </w:rPr>
        <w:t xml:space="preserve">– zapowiada Tomasz </w:t>
      </w:r>
      <w:proofErr w:type="spellStart"/>
      <w:r w:rsidR="00F437C6">
        <w:rPr>
          <w:sz w:val="22"/>
        </w:rPr>
        <w:t>Chróstny</w:t>
      </w:r>
      <w:proofErr w:type="spellEnd"/>
      <w:r w:rsidR="00F437C6">
        <w:rPr>
          <w:sz w:val="22"/>
        </w:rPr>
        <w:t>, Prezes Urzędu Ochrony Konkurencji i Konsumentów.</w:t>
      </w:r>
    </w:p>
    <w:p w:rsidR="00B73F22" w:rsidRDefault="004F53D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Oprócz nałożenia na Swiss-</w:t>
      </w:r>
      <w:proofErr w:type="spellStart"/>
      <w:r>
        <w:rPr>
          <w:sz w:val="22"/>
        </w:rPr>
        <w:t>Med</w:t>
      </w:r>
      <w:proofErr w:type="spellEnd"/>
      <w:r>
        <w:rPr>
          <w:sz w:val="22"/>
        </w:rPr>
        <w:t xml:space="preserve"> kary ponad 1,6 mln zł (1 654 961 zł) Prezes UOKiK nakazał spółce</w:t>
      </w:r>
      <w:r w:rsidR="00332DBA">
        <w:rPr>
          <w:sz w:val="22"/>
        </w:rPr>
        <w:t xml:space="preserve"> natychmiastowe</w:t>
      </w:r>
      <w:r>
        <w:rPr>
          <w:sz w:val="22"/>
        </w:rPr>
        <w:t xml:space="preserve"> zaprzesta</w:t>
      </w:r>
      <w:r w:rsidR="00332DBA">
        <w:rPr>
          <w:sz w:val="22"/>
        </w:rPr>
        <w:t>nie</w:t>
      </w:r>
      <w:r>
        <w:rPr>
          <w:sz w:val="22"/>
        </w:rPr>
        <w:t xml:space="preserve"> </w:t>
      </w:r>
      <w:r w:rsidR="006F3D3F">
        <w:rPr>
          <w:sz w:val="22"/>
        </w:rPr>
        <w:t xml:space="preserve">stosowania </w:t>
      </w:r>
      <w:r>
        <w:rPr>
          <w:sz w:val="22"/>
        </w:rPr>
        <w:t>kwestionowanych praktyk i poinformowa</w:t>
      </w:r>
      <w:r w:rsidR="00332DBA">
        <w:rPr>
          <w:sz w:val="22"/>
        </w:rPr>
        <w:t>nie</w:t>
      </w:r>
      <w:r>
        <w:rPr>
          <w:sz w:val="22"/>
        </w:rPr>
        <w:t xml:space="preserve"> </w:t>
      </w:r>
      <w:r>
        <w:rPr>
          <w:sz w:val="22"/>
        </w:rPr>
        <w:lastRenderedPageBreak/>
        <w:t xml:space="preserve">poszkodowanych konsumentów o decyzji. </w:t>
      </w:r>
      <w:r w:rsidR="006C4118">
        <w:rPr>
          <w:sz w:val="22"/>
        </w:rPr>
        <w:t xml:space="preserve">To kolejna już w ostatnim czasie wysoka kara za pokazy – w lipcu Tomasz </w:t>
      </w:r>
      <w:proofErr w:type="spellStart"/>
      <w:r w:rsidR="006C4118">
        <w:rPr>
          <w:sz w:val="22"/>
        </w:rPr>
        <w:t>Chróstny</w:t>
      </w:r>
      <w:proofErr w:type="spellEnd"/>
      <w:r w:rsidR="006C4118">
        <w:rPr>
          <w:sz w:val="22"/>
        </w:rPr>
        <w:t xml:space="preserve"> </w:t>
      </w:r>
      <w:hyperlink r:id="rId7" w:history="1">
        <w:r w:rsidR="00463C56">
          <w:rPr>
            <w:rStyle w:val="Hipercze"/>
            <w:sz w:val="22"/>
          </w:rPr>
          <w:t xml:space="preserve">nałożył na firmę Comfort </w:t>
        </w:r>
        <w:proofErr w:type="spellStart"/>
        <w:r w:rsidR="00463C56">
          <w:rPr>
            <w:rStyle w:val="Hipercze"/>
            <w:sz w:val="22"/>
          </w:rPr>
          <w:t>Med</w:t>
        </w:r>
        <w:proofErr w:type="spellEnd"/>
        <w:r w:rsidR="006C4118" w:rsidRPr="00AA6575">
          <w:rPr>
            <w:rStyle w:val="Hipercze"/>
            <w:sz w:val="22"/>
          </w:rPr>
          <w:t>+ sankcje w wysokości ponad 3,5 mln zł</w:t>
        </w:r>
      </w:hyperlink>
      <w:r w:rsidR="00AA6575">
        <w:rPr>
          <w:sz w:val="22"/>
        </w:rPr>
        <w:t xml:space="preserve">. </w:t>
      </w:r>
    </w:p>
    <w:p w:rsidR="004F53DD" w:rsidRDefault="00D856D7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toku jest </w:t>
      </w:r>
      <w:r w:rsidR="00055C70">
        <w:rPr>
          <w:sz w:val="22"/>
        </w:rPr>
        <w:t>jeszcze</w:t>
      </w:r>
      <w:r>
        <w:rPr>
          <w:sz w:val="22"/>
        </w:rPr>
        <w:t xml:space="preserve"> </w:t>
      </w:r>
      <w:r w:rsidR="00F6074D" w:rsidRPr="00CA1FE0">
        <w:rPr>
          <w:sz w:val="22"/>
        </w:rPr>
        <w:t>ok. 10</w:t>
      </w:r>
      <w:r>
        <w:rPr>
          <w:sz w:val="22"/>
        </w:rPr>
        <w:t xml:space="preserve"> postępowań dotyczących nieuczciwych praktyk podczas pokazów handlowych. We wrześniu Prezes UOKiK wszczął kolejne – na razie wyjaśniające – wobec spółki </w:t>
      </w:r>
      <w:proofErr w:type="spellStart"/>
      <w:r>
        <w:rPr>
          <w:sz w:val="22"/>
        </w:rPr>
        <w:t>Eneda</w:t>
      </w:r>
      <w:proofErr w:type="spellEnd"/>
      <w:r>
        <w:rPr>
          <w:sz w:val="22"/>
        </w:rPr>
        <w:t xml:space="preserve"> z Poznania.</w:t>
      </w:r>
      <w:r w:rsidR="00800DE1">
        <w:rPr>
          <w:sz w:val="22"/>
        </w:rPr>
        <w:t xml:space="preserve"> </w:t>
      </w:r>
      <w:r w:rsidR="00463C56">
        <w:rPr>
          <w:color w:val="000000"/>
          <w:sz w:val="22"/>
        </w:rPr>
        <w:t xml:space="preserve">Należy ona do grupy spółek powiązanych ze sobą osobowo np. </w:t>
      </w:r>
      <w:proofErr w:type="spellStart"/>
      <w:r w:rsidR="00463C56">
        <w:rPr>
          <w:color w:val="000000"/>
          <w:sz w:val="22"/>
        </w:rPr>
        <w:t>Housefire</w:t>
      </w:r>
      <w:proofErr w:type="spellEnd"/>
      <w:r w:rsidR="00463C56">
        <w:rPr>
          <w:color w:val="000000"/>
          <w:sz w:val="22"/>
        </w:rPr>
        <w:t>, którymi UOKiK od wielu lat się interesował i o działaniach których zawiadamiał prokuraturę</w:t>
      </w:r>
      <w:r w:rsidR="00F6074D" w:rsidRPr="00CA1FE0">
        <w:rPr>
          <w:sz w:val="22"/>
        </w:rPr>
        <w:t>.</w:t>
      </w:r>
      <w:r w:rsidR="00F6074D">
        <w:rPr>
          <w:rFonts w:ascii="Roboto" w:hAnsi="Roboto"/>
          <w:color w:val="222222"/>
          <w:szCs w:val="18"/>
        </w:rPr>
        <w:t xml:space="preserve"> </w:t>
      </w:r>
      <w:r w:rsidR="00800DE1">
        <w:rPr>
          <w:sz w:val="22"/>
        </w:rPr>
        <w:t xml:space="preserve">Jak wynika z sygnałów konsumenckich, </w:t>
      </w:r>
      <w:proofErr w:type="spellStart"/>
      <w:r w:rsidR="00F6074D">
        <w:rPr>
          <w:sz w:val="22"/>
        </w:rPr>
        <w:t>Ened</w:t>
      </w:r>
      <w:r w:rsidR="00800DE1">
        <w:rPr>
          <w:sz w:val="22"/>
        </w:rPr>
        <w:t>a</w:t>
      </w:r>
      <w:proofErr w:type="spellEnd"/>
      <w:r w:rsidR="00800DE1">
        <w:rPr>
          <w:sz w:val="22"/>
        </w:rPr>
        <w:t xml:space="preserve"> organizuje spotkania pod pretekstem uruchomienia projektu „</w:t>
      </w:r>
      <w:r w:rsidR="00800DE1" w:rsidRPr="00800DE1">
        <w:rPr>
          <w:sz w:val="22"/>
        </w:rPr>
        <w:t>Bezpiecz</w:t>
      </w:r>
      <w:r w:rsidR="00800DE1">
        <w:rPr>
          <w:sz w:val="22"/>
        </w:rPr>
        <w:t>n</w:t>
      </w:r>
      <w:r w:rsidR="00800DE1" w:rsidRPr="00800DE1">
        <w:rPr>
          <w:sz w:val="22"/>
        </w:rPr>
        <w:t>e wakacje", który ma na celu ratowanie polskiej turystyki</w:t>
      </w:r>
      <w:r w:rsidR="00800DE1">
        <w:rPr>
          <w:sz w:val="22"/>
        </w:rPr>
        <w:t xml:space="preserve">. </w:t>
      </w:r>
      <w:r w:rsidR="00744783">
        <w:rPr>
          <w:sz w:val="22"/>
        </w:rPr>
        <w:t xml:space="preserve">Uczestnicy skarżą się, że </w:t>
      </w:r>
      <w:proofErr w:type="spellStart"/>
      <w:r w:rsidR="00744783">
        <w:rPr>
          <w:sz w:val="22"/>
        </w:rPr>
        <w:t>Eneda</w:t>
      </w:r>
      <w:proofErr w:type="spellEnd"/>
      <w:r w:rsidR="00744783">
        <w:rPr>
          <w:sz w:val="22"/>
        </w:rPr>
        <w:t xml:space="preserve"> obiecywała im</w:t>
      </w:r>
      <w:r w:rsidR="00800DE1" w:rsidRPr="00800DE1">
        <w:rPr>
          <w:sz w:val="22"/>
        </w:rPr>
        <w:t xml:space="preserve"> bon turystyczny na 3-dniowy pobyt z wyżywieniem i wsz</w:t>
      </w:r>
      <w:r w:rsidR="00800DE1">
        <w:rPr>
          <w:sz w:val="22"/>
        </w:rPr>
        <w:t>yst</w:t>
      </w:r>
      <w:r w:rsidR="00800DE1" w:rsidRPr="00800DE1">
        <w:rPr>
          <w:sz w:val="22"/>
        </w:rPr>
        <w:t xml:space="preserve">kimi atrakcjami </w:t>
      </w:r>
      <w:r w:rsidR="00800DE1">
        <w:rPr>
          <w:sz w:val="22"/>
        </w:rPr>
        <w:t>w polskim hotelu</w:t>
      </w:r>
      <w:r w:rsidR="00744783">
        <w:rPr>
          <w:sz w:val="22"/>
        </w:rPr>
        <w:t>, tymczasem uprawniał on jedynie do zniż</w:t>
      </w:r>
      <w:r w:rsidR="003C1AE2">
        <w:rPr>
          <w:sz w:val="22"/>
        </w:rPr>
        <w:t>ek</w:t>
      </w:r>
      <w:r w:rsidR="00800DE1" w:rsidRPr="00800DE1">
        <w:rPr>
          <w:sz w:val="22"/>
        </w:rPr>
        <w:t xml:space="preserve">. Na spotkaniu </w:t>
      </w:r>
      <w:r w:rsidR="00744783">
        <w:rPr>
          <w:sz w:val="22"/>
        </w:rPr>
        <w:t xml:space="preserve">– wbrew zapowiedziom organizatora - </w:t>
      </w:r>
      <w:r w:rsidR="00800DE1" w:rsidRPr="00800DE1">
        <w:rPr>
          <w:sz w:val="22"/>
        </w:rPr>
        <w:t xml:space="preserve">odbyła się </w:t>
      </w:r>
      <w:r w:rsidR="00744783">
        <w:rPr>
          <w:sz w:val="22"/>
        </w:rPr>
        <w:t xml:space="preserve">natomiast </w:t>
      </w:r>
      <w:r w:rsidR="00800DE1" w:rsidRPr="00800DE1">
        <w:rPr>
          <w:sz w:val="22"/>
        </w:rPr>
        <w:t xml:space="preserve">prezentacja </w:t>
      </w:r>
      <w:r w:rsidR="00CA1FE0">
        <w:rPr>
          <w:sz w:val="22"/>
        </w:rPr>
        <w:t>produktów takich</w:t>
      </w:r>
      <w:r w:rsidR="00744783">
        <w:rPr>
          <w:sz w:val="22"/>
        </w:rPr>
        <w:t xml:space="preserve"> jak garnki i materace. Było też</w:t>
      </w:r>
      <w:r w:rsidR="00800DE1" w:rsidRPr="00800DE1">
        <w:rPr>
          <w:sz w:val="22"/>
        </w:rPr>
        <w:t xml:space="preserve"> losowanie </w:t>
      </w:r>
      <w:r w:rsidR="00744783">
        <w:rPr>
          <w:sz w:val="22"/>
        </w:rPr>
        <w:t>„</w:t>
      </w:r>
      <w:r w:rsidR="00800DE1" w:rsidRPr="00800DE1">
        <w:rPr>
          <w:sz w:val="22"/>
        </w:rPr>
        <w:t>nagród</w:t>
      </w:r>
      <w:r w:rsidR="00744783">
        <w:rPr>
          <w:sz w:val="22"/>
        </w:rPr>
        <w:t>”</w:t>
      </w:r>
      <w:r w:rsidR="00800DE1" w:rsidRPr="00800DE1">
        <w:rPr>
          <w:sz w:val="22"/>
        </w:rPr>
        <w:t xml:space="preserve">, </w:t>
      </w:r>
      <w:r w:rsidR="00800DE1">
        <w:rPr>
          <w:sz w:val="22"/>
        </w:rPr>
        <w:t xml:space="preserve">za które jednak </w:t>
      </w:r>
      <w:r w:rsidR="003C1AE2">
        <w:rPr>
          <w:sz w:val="22"/>
        </w:rPr>
        <w:t>– jak twierdzi konsumentka – trzeba było</w:t>
      </w:r>
      <w:r w:rsidR="00800DE1">
        <w:rPr>
          <w:sz w:val="22"/>
        </w:rPr>
        <w:t xml:space="preserve"> zapłacić</w:t>
      </w:r>
      <w:r w:rsidR="00800DE1" w:rsidRPr="00800DE1">
        <w:rPr>
          <w:sz w:val="22"/>
        </w:rPr>
        <w:t xml:space="preserve">. </w:t>
      </w:r>
      <w:r w:rsidR="00744783">
        <w:rPr>
          <w:sz w:val="22"/>
        </w:rPr>
        <w:t xml:space="preserve">Podczas postępowania wyjaśniającego Prezes UOKiK wstępnie zweryfikuje, czy </w:t>
      </w:r>
      <w:r w:rsidR="003C1AE2">
        <w:rPr>
          <w:sz w:val="22"/>
        </w:rPr>
        <w:t xml:space="preserve">są podstawy do postawienia spółce </w:t>
      </w:r>
      <w:proofErr w:type="spellStart"/>
      <w:r w:rsidR="00744783">
        <w:rPr>
          <w:sz w:val="22"/>
        </w:rPr>
        <w:t>Eneda</w:t>
      </w:r>
      <w:proofErr w:type="spellEnd"/>
      <w:r w:rsidR="00744783">
        <w:rPr>
          <w:sz w:val="22"/>
        </w:rPr>
        <w:t xml:space="preserve"> </w:t>
      </w:r>
      <w:r w:rsidR="003C1AE2">
        <w:rPr>
          <w:sz w:val="22"/>
        </w:rPr>
        <w:t xml:space="preserve">zarzutów </w:t>
      </w:r>
      <w:r w:rsidR="00744783">
        <w:rPr>
          <w:sz w:val="22"/>
        </w:rPr>
        <w:t>narusza</w:t>
      </w:r>
      <w:r w:rsidR="003C1AE2">
        <w:rPr>
          <w:sz w:val="22"/>
        </w:rPr>
        <w:t>nia</w:t>
      </w:r>
      <w:r w:rsidR="00744783">
        <w:rPr>
          <w:sz w:val="22"/>
        </w:rPr>
        <w:t xml:space="preserve"> zbiorowych interesów konsumentów</w:t>
      </w:r>
      <w:r w:rsidR="003C1AE2">
        <w:rPr>
          <w:sz w:val="22"/>
        </w:rPr>
        <w:t>. W takim przypadku przedsiębiorcy mogłaby grozić kara do 10 proc. obrotów.</w:t>
      </w:r>
    </w:p>
    <w:p w:rsidR="00CA1FE0" w:rsidRPr="00CA1FE0" w:rsidRDefault="00CA1FE0" w:rsidP="00986C37">
      <w:pPr>
        <w:spacing w:after="100" w:afterAutospacing="1" w:line="372" w:lineRule="auto"/>
        <w:jc w:val="both"/>
        <w:rPr>
          <w:b/>
          <w:sz w:val="22"/>
        </w:rPr>
      </w:pPr>
      <w:r w:rsidRPr="00CA1FE0">
        <w:rPr>
          <w:b/>
          <w:sz w:val="22"/>
        </w:rPr>
        <w:t>Porady dla konsumentów</w:t>
      </w:r>
    </w:p>
    <w:p w:rsidR="00CA1FE0" w:rsidRDefault="00CA1FE0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Seniorze, jeśli zostałeś zwabiony na pokaz handlowy i namówiony na zakup prezentowanych produktów, pamiętaj, że możesz w ciągu 14 dni odstąpić od umowy. </w:t>
      </w:r>
      <w:r w:rsidR="00BB6B3A">
        <w:rPr>
          <w:sz w:val="22"/>
        </w:rPr>
        <w:t xml:space="preserve">Wystarczyć, że wyślesz do firmy stosowny formularz, który możesz pobrać ze strony prawakonsumenta.uokik.gov.pl. </w:t>
      </w:r>
      <w:r>
        <w:rPr>
          <w:sz w:val="22"/>
        </w:rPr>
        <w:t>Nie musisz podawać powodu</w:t>
      </w:r>
      <w:r w:rsidR="00BB6B3A">
        <w:rPr>
          <w:sz w:val="22"/>
        </w:rPr>
        <w:t xml:space="preserve"> rezygnacji</w:t>
      </w:r>
      <w:r>
        <w:rPr>
          <w:sz w:val="22"/>
        </w:rPr>
        <w:t xml:space="preserve">, nie poniesiesz też kosztów – poza opłatą za odesłanie zakupów. </w:t>
      </w:r>
      <w:r w:rsidR="00BB6B3A">
        <w:rPr>
          <w:sz w:val="22"/>
        </w:rPr>
        <w:t>Po b</w:t>
      </w:r>
      <w:r>
        <w:rPr>
          <w:sz w:val="22"/>
        </w:rPr>
        <w:t>ezpłatną poradę prawną</w:t>
      </w:r>
      <w:r w:rsidR="00BB6B3A">
        <w:rPr>
          <w:sz w:val="22"/>
        </w:rPr>
        <w:t xml:space="preserve"> zadzwoń pod numer infolinii konsumenckiej 801 440 220 lub 22 290 89 16 albo napisz e-maila na adres: </w:t>
      </w:r>
      <w:hyperlink r:id="rId8" w:history="1">
        <w:r w:rsidR="00BB6B3A" w:rsidRPr="00157B09">
          <w:rPr>
            <w:rStyle w:val="Hipercze"/>
            <w:sz w:val="22"/>
          </w:rPr>
          <w:t>porady@dlakonsumentow.pl</w:t>
        </w:r>
      </w:hyperlink>
      <w:r w:rsidR="00BB6B3A">
        <w:rPr>
          <w:sz w:val="22"/>
        </w:rPr>
        <w:t>. Pomocą służą też rzecznicy konsumentów, którzy działają w każdym powiecie.</w:t>
      </w:r>
    </w:p>
    <w:p w:rsidR="00E93743" w:rsidRPr="005A6B17" w:rsidRDefault="00E93743" w:rsidP="00E93743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E93743" w:rsidRPr="00E93743" w:rsidRDefault="00E93743" w:rsidP="00E93743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Konsumenckie: 22 299 60 90 – </w:t>
      </w:r>
      <w:hyperlink r:id="rId11" w:history="1">
        <w:r w:rsidRPr="00D14EB6">
          <w:rPr>
            <w:rStyle w:val="Hipercze"/>
            <w:szCs w:val="18"/>
          </w:rPr>
          <w:t>Dlakonsumenta.pl</w:t>
        </w:r>
      </w:hyperlink>
    </w:p>
    <w:sectPr w:rsidR="00E93743" w:rsidRPr="00E93743" w:rsidSect="00240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D3" w:rsidRDefault="006D13D3">
      <w:r>
        <w:separator/>
      </w:r>
    </w:p>
  </w:endnote>
  <w:endnote w:type="continuationSeparator" w:id="0">
    <w:p w:rsidR="006D13D3" w:rsidRDefault="006D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49" w:rsidRDefault="007465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Pr="00924ABC" w:rsidRDefault="006D13D3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49" w:rsidRDefault="00746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D3" w:rsidRDefault="006D13D3">
      <w:r>
        <w:separator/>
      </w:r>
    </w:p>
  </w:footnote>
  <w:footnote w:type="continuationSeparator" w:id="0">
    <w:p w:rsidR="006D13D3" w:rsidRDefault="006D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49" w:rsidRDefault="007465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D13D3" w:rsidP="0041396E">
    <w:pPr>
      <w:pStyle w:val="Nagwek"/>
      <w:tabs>
        <w:tab w:val="clear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49" w:rsidRDefault="007465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082A"/>
    <w:rsid w:val="00042F96"/>
    <w:rsid w:val="00055C70"/>
    <w:rsid w:val="000651E9"/>
    <w:rsid w:val="00073AA7"/>
    <w:rsid w:val="000A74FA"/>
    <w:rsid w:val="000B149D"/>
    <w:rsid w:val="000B1AC5"/>
    <w:rsid w:val="000B7247"/>
    <w:rsid w:val="000E74BE"/>
    <w:rsid w:val="0010559C"/>
    <w:rsid w:val="00107844"/>
    <w:rsid w:val="00120FBD"/>
    <w:rsid w:val="0012424D"/>
    <w:rsid w:val="0013159A"/>
    <w:rsid w:val="00135455"/>
    <w:rsid w:val="00140392"/>
    <w:rsid w:val="00143310"/>
    <w:rsid w:val="00144E9C"/>
    <w:rsid w:val="00161094"/>
    <w:rsid w:val="00163DF9"/>
    <w:rsid w:val="00165462"/>
    <w:rsid w:val="001666D6"/>
    <w:rsid w:val="00166B5D"/>
    <w:rsid w:val="00166B87"/>
    <w:rsid w:val="001675EF"/>
    <w:rsid w:val="0017028A"/>
    <w:rsid w:val="001779CE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1DAC"/>
    <w:rsid w:val="00204598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1B88"/>
    <w:rsid w:val="003056C6"/>
    <w:rsid w:val="00311B14"/>
    <w:rsid w:val="00324306"/>
    <w:rsid w:val="003278D6"/>
    <w:rsid w:val="003303F0"/>
    <w:rsid w:val="00332DBA"/>
    <w:rsid w:val="0034059B"/>
    <w:rsid w:val="00347D96"/>
    <w:rsid w:val="0035019C"/>
    <w:rsid w:val="00360248"/>
    <w:rsid w:val="00366A46"/>
    <w:rsid w:val="00377A0D"/>
    <w:rsid w:val="0038677D"/>
    <w:rsid w:val="0039202A"/>
    <w:rsid w:val="003B70C6"/>
    <w:rsid w:val="003C1AE2"/>
    <w:rsid w:val="003D3FF4"/>
    <w:rsid w:val="003D7161"/>
    <w:rsid w:val="003E3F9D"/>
    <w:rsid w:val="003E69E5"/>
    <w:rsid w:val="0040748E"/>
    <w:rsid w:val="00412206"/>
    <w:rsid w:val="00427E08"/>
    <w:rsid w:val="00432CC4"/>
    <w:rsid w:val="004349BA"/>
    <w:rsid w:val="0043575C"/>
    <w:rsid w:val="004365C7"/>
    <w:rsid w:val="004425B7"/>
    <w:rsid w:val="00444A85"/>
    <w:rsid w:val="00462CFA"/>
    <w:rsid w:val="00463C56"/>
    <w:rsid w:val="00486DB1"/>
    <w:rsid w:val="00493E10"/>
    <w:rsid w:val="004972E8"/>
    <w:rsid w:val="004C0F9E"/>
    <w:rsid w:val="004C1243"/>
    <w:rsid w:val="004C5C26"/>
    <w:rsid w:val="004F53DD"/>
    <w:rsid w:val="004F7E99"/>
    <w:rsid w:val="005003F9"/>
    <w:rsid w:val="00501291"/>
    <w:rsid w:val="0050417B"/>
    <w:rsid w:val="005133CE"/>
    <w:rsid w:val="00521BA3"/>
    <w:rsid w:val="00523E0D"/>
    <w:rsid w:val="00525588"/>
    <w:rsid w:val="0052710E"/>
    <w:rsid w:val="00535EE7"/>
    <w:rsid w:val="005442FC"/>
    <w:rsid w:val="0055631D"/>
    <w:rsid w:val="00593935"/>
    <w:rsid w:val="005973FD"/>
    <w:rsid w:val="00597C68"/>
    <w:rsid w:val="005A382B"/>
    <w:rsid w:val="005A4047"/>
    <w:rsid w:val="005B2128"/>
    <w:rsid w:val="005C0D39"/>
    <w:rsid w:val="005C6232"/>
    <w:rsid w:val="005D6F7A"/>
    <w:rsid w:val="005E78EE"/>
    <w:rsid w:val="005F139F"/>
    <w:rsid w:val="005F1EBD"/>
    <w:rsid w:val="006063D0"/>
    <w:rsid w:val="00610C6B"/>
    <w:rsid w:val="00613C45"/>
    <w:rsid w:val="00633D4E"/>
    <w:rsid w:val="0063526F"/>
    <w:rsid w:val="00637E86"/>
    <w:rsid w:val="006422DE"/>
    <w:rsid w:val="006439FA"/>
    <w:rsid w:val="0067485D"/>
    <w:rsid w:val="0067770A"/>
    <w:rsid w:val="006A2065"/>
    <w:rsid w:val="006A3D88"/>
    <w:rsid w:val="006A4A7A"/>
    <w:rsid w:val="006B0848"/>
    <w:rsid w:val="006B733D"/>
    <w:rsid w:val="006C34AE"/>
    <w:rsid w:val="006C4118"/>
    <w:rsid w:val="006C67AF"/>
    <w:rsid w:val="006D13D3"/>
    <w:rsid w:val="006D3DC5"/>
    <w:rsid w:val="006F143B"/>
    <w:rsid w:val="006F3D3F"/>
    <w:rsid w:val="007039EC"/>
    <w:rsid w:val="0071572D"/>
    <w:rsid w:val="007157BA"/>
    <w:rsid w:val="007169F9"/>
    <w:rsid w:val="007174A6"/>
    <w:rsid w:val="007224B3"/>
    <w:rsid w:val="00731303"/>
    <w:rsid w:val="007402E0"/>
    <w:rsid w:val="00744783"/>
    <w:rsid w:val="0074489D"/>
    <w:rsid w:val="00746549"/>
    <w:rsid w:val="007514AD"/>
    <w:rsid w:val="0075524D"/>
    <w:rsid w:val="007560B0"/>
    <w:rsid w:val="00757B62"/>
    <w:rsid w:val="0076008D"/>
    <w:rsid w:val="007627D7"/>
    <w:rsid w:val="00776C4F"/>
    <w:rsid w:val="007838E4"/>
    <w:rsid w:val="007846DC"/>
    <w:rsid w:val="007A19D8"/>
    <w:rsid w:val="007E36E4"/>
    <w:rsid w:val="007F0ACE"/>
    <w:rsid w:val="00800DE1"/>
    <w:rsid w:val="00800F0E"/>
    <w:rsid w:val="00804024"/>
    <w:rsid w:val="0081753E"/>
    <w:rsid w:val="0085010E"/>
    <w:rsid w:val="0085454F"/>
    <w:rsid w:val="0087354F"/>
    <w:rsid w:val="00896985"/>
    <w:rsid w:val="008A4E2F"/>
    <w:rsid w:val="008C53D0"/>
    <w:rsid w:val="008D527A"/>
    <w:rsid w:val="008D56DA"/>
    <w:rsid w:val="008D5771"/>
    <w:rsid w:val="008D6FF3"/>
    <w:rsid w:val="008F472E"/>
    <w:rsid w:val="00902556"/>
    <w:rsid w:val="0090338C"/>
    <w:rsid w:val="0091048E"/>
    <w:rsid w:val="0091496E"/>
    <w:rsid w:val="009245BA"/>
    <w:rsid w:val="00924ABC"/>
    <w:rsid w:val="00940E8F"/>
    <w:rsid w:val="00941594"/>
    <w:rsid w:val="00951175"/>
    <w:rsid w:val="0095309C"/>
    <w:rsid w:val="009652F2"/>
    <w:rsid w:val="009719ED"/>
    <w:rsid w:val="00986C37"/>
    <w:rsid w:val="00997528"/>
    <w:rsid w:val="0099796A"/>
    <w:rsid w:val="009C1346"/>
    <w:rsid w:val="009C354D"/>
    <w:rsid w:val="009D05C8"/>
    <w:rsid w:val="009E3C0B"/>
    <w:rsid w:val="009F6476"/>
    <w:rsid w:val="00A13244"/>
    <w:rsid w:val="00A239AA"/>
    <w:rsid w:val="00A439E8"/>
    <w:rsid w:val="00A45753"/>
    <w:rsid w:val="00A53423"/>
    <w:rsid w:val="00A55456"/>
    <w:rsid w:val="00A62659"/>
    <w:rsid w:val="00A65F20"/>
    <w:rsid w:val="00A76293"/>
    <w:rsid w:val="00A77DA2"/>
    <w:rsid w:val="00A85D9D"/>
    <w:rsid w:val="00A92C4C"/>
    <w:rsid w:val="00AA02E0"/>
    <w:rsid w:val="00AA602D"/>
    <w:rsid w:val="00AA6575"/>
    <w:rsid w:val="00AB572D"/>
    <w:rsid w:val="00AE2923"/>
    <w:rsid w:val="00AE7F9D"/>
    <w:rsid w:val="00AF1794"/>
    <w:rsid w:val="00B028F7"/>
    <w:rsid w:val="00B22863"/>
    <w:rsid w:val="00B270E0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448B"/>
    <w:rsid w:val="00BA79F0"/>
    <w:rsid w:val="00BB5068"/>
    <w:rsid w:val="00BB6B3A"/>
    <w:rsid w:val="00BB7AE8"/>
    <w:rsid w:val="00BD0481"/>
    <w:rsid w:val="00BD07F4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56698"/>
    <w:rsid w:val="00C63AA8"/>
    <w:rsid w:val="00C7783C"/>
    <w:rsid w:val="00CA1FE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1C67"/>
    <w:rsid w:val="00D6457B"/>
    <w:rsid w:val="00D66DEC"/>
    <w:rsid w:val="00D71A41"/>
    <w:rsid w:val="00D768A4"/>
    <w:rsid w:val="00D856D7"/>
    <w:rsid w:val="00D92F52"/>
    <w:rsid w:val="00DA753F"/>
    <w:rsid w:val="00DC182C"/>
    <w:rsid w:val="00DC5754"/>
    <w:rsid w:val="00DD34A3"/>
    <w:rsid w:val="00DD6056"/>
    <w:rsid w:val="00DE7C6A"/>
    <w:rsid w:val="00DF2857"/>
    <w:rsid w:val="00DF4901"/>
    <w:rsid w:val="00DF782B"/>
    <w:rsid w:val="00E03AEF"/>
    <w:rsid w:val="00E102DE"/>
    <w:rsid w:val="00E24825"/>
    <w:rsid w:val="00E31328"/>
    <w:rsid w:val="00E42093"/>
    <w:rsid w:val="00E51A11"/>
    <w:rsid w:val="00E522AD"/>
    <w:rsid w:val="00E64103"/>
    <w:rsid w:val="00E76CD1"/>
    <w:rsid w:val="00E87A4D"/>
    <w:rsid w:val="00E93743"/>
    <w:rsid w:val="00EE4AD8"/>
    <w:rsid w:val="00F139AC"/>
    <w:rsid w:val="00F21EAC"/>
    <w:rsid w:val="00F3243D"/>
    <w:rsid w:val="00F437C6"/>
    <w:rsid w:val="00F46D0D"/>
    <w:rsid w:val="00F6074D"/>
    <w:rsid w:val="00F702AC"/>
    <w:rsid w:val="00F868F4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">
    <w:name w:val="mcntmsonormal"/>
    <w:basedOn w:val="Normalny"/>
    <w:rsid w:val="00432CC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0873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833">
                  <w:blockQuote w:val="1"/>
                  <w:marLeft w:val="96"/>
                  <w:marRight w:val="96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8311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497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2504">
                  <w:blockQuote w:val="1"/>
                  <w:marLeft w:val="96"/>
                  <w:marRight w:val="96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7303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3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5163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6523">
                  <w:blockQuote w:val="1"/>
                  <w:marLeft w:val="96"/>
                  <w:marRight w:val="96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2472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62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278">
                  <w:blockQuote w:val="1"/>
                  <w:marLeft w:val="96"/>
                  <w:marRight w:val="96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4384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5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1665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lakonsumenta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uokik.gov.pl/pomoc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8</cp:revision>
  <cp:lastPrinted>2019-03-06T14:11:00Z</cp:lastPrinted>
  <dcterms:created xsi:type="dcterms:W3CDTF">2020-09-29T08:14:00Z</dcterms:created>
  <dcterms:modified xsi:type="dcterms:W3CDTF">2020-09-30T12:16:00Z</dcterms:modified>
</cp:coreProperties>
</file>