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AB54D" w14:textId="77777777" w:rsidR="00D47CCF" w:rsidRPr="0024118E" w:rsidRDefault="00CA14AE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FOTOWOLTAIKA – DZIAŁANIA PREZESA UOKIK</w:t>
      </w:r>
    </w:p>
    <w:p w14:paraId="61BA3B4A" w14:textId="77777777" w:rsidR="00C2398C" w:rsidRDefault="00B149AF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Coraz większemu zainteresowaniu konsumentów instalacjami fotowoltaicznymi towarzyszy rosnąca liczba skarg na tę branżę.</w:t>
      </w:r>
    </w:p>
    <w:p w14:paraId="40816A70" w14:textId="77777777" w:rsidR="00B149AF" w:rsidRPr="005428E6" w:rsidRDefault="00B149AF" w:rsidP="00B149A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Najwięcej zgłaszanych problemów dotyczy utrudniania odstąpienia od umowy zawartej poza </w:t>
      </w:r>
      <w:r w:rsidR="005C50A1">
        <w:rPr>
          <w:rFonts w:cs="Tahoma"/>
          <w:b/>
          <w:bCs/>
          <w:color w:val="000000" w:themeColor="text1"/>
          <w:sz w:val="22"/>
          <w:lang w:eastAsia="en-GB"/>
        </w:rPr>
        <w:t>lokalem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i obciążania konsumentów kosztami w takiej sytuacji.</w:t>
      </w:r>
    </w:p>
    <w:p w14:paraId="150CB751" w14:textId="18B91DF1" w:rsidR="008574B6" w:rsidRPr="008574B6" w:rsidRDefault="00B9237D" w:rsidP="0038677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5428E6">
        <w:rPr>
          <w:rFonts w:cs="Tahoma"/>
          <w:b/>
          <w:bCs/>
          <w:color w:val="000000" w:themeColor="text1"/>
          <w:sz w:val="22"/>
          <w:lang w:eastAsia="en-GB"/>
        </w:rPr>
        <w:t>Prezes UOKiK</w:t>
      </w:r>
      <w:r w:rsidR="00B149AF">
        <w:rPr>
          <w:rFonts w:cs="Tahoma"/>
          <w:b/>
          <w:bCs/>
          <w:color w:val="000000" w:themeColor="text1"/>
          <w:sz w:val="22"/>
          <w:lang w:eastAsia="en-GB"/>
        </w:rPr>
        <w:t xml:space="preserve"> postawił zarzuty spółkom FG Energy </w:t>
      </w:r>
      <w:r w:rsidR="00792487">
        <w:rPr>
          <w:rFonts w:cs="Tahoma"/>
          <w:b/>
          <w:bCs/>
          <w:color w:val="000000" w:themeColor="text1"/>
          <w:sz w:val="22"/>
          <w:lang w:eastAsia="en-GB"/>
        </w:rPr>
        <w:t>oraz</w:t>
      </w:r>
      <w:r w:rsidR="00B149AF">
        <w:rPr>
          <w:rFonts w:cs="Tahoma"/>
          <w:b/>
          <w:bCs/>
          <w:color w:val="000000" w:themeColor="text1"/>
          <w:sz w:val="22"/>
          <w:lang w:eastAsia="en-GB"/>
        </w:rPr>
        <w:t xml:space="preserve"> Krajow</w:t>
      </w:r>
      <w:r w:rsidR="00792487">
        <w:rPr>
          <w:rFonts w:cs="Tahoma"/>
          <w:b/>
          <w:bCs/>
          <w:color w:val="000000" w:themeColor="text1"/>
          <w:sz w:val="22"/>
          <w:lang w:eastAsia="en-GB"/>
        </w:rPr>
        <w:t>y</w:t>
      </w:r>
      <w:r w:rsidR="00B149AF">
        <w:rPr>
          <w:rFonts w:cs="Tahoma"/>
          <w:b/>
          <w:bCs/>
          <w:color w:val="000000" w:themeColor="text1"/>
          <w:sz w:val="22"/>
          <w:lang w:eastAsia="en-GB"/>
        </w:rPr>
        <w:t xml:space="preserve"> Projekt Energetyczn</w:t>
      </w:r>
      <w:r w:rsidR="00792487">
        <w:rPr>
          <w:rFonts w:cs="Tahoma"/>
          <w:b/>
          <w:bCs/>
          <w:color w:val="000000" w:themeColor="text1"/>
          <w:sz w:val="22"/>
          <w:lang w:eastAsia="en-GB"/>
        </w:rPr>
        <w:t>y</w:t>
      </w:r>
      <w:r w:rsidR="00B149AF">
        <w:rPr>
          <w:rFonts w:cs="Tahoma"/>
          <w:b/>
          <w:bCs/>
          <w:color w:val="000000" w:themeColor="text1"/>
          <w:sz w:val="22"/>
          <w:lang w:eastAsia="en-GB"/>
        </w:rPr>
        <w:t xml:space="preserve">, toczy się także </w:t>
      </w:r>
      <w:r w:rsidR="0019213D">
        <w:rPr>
          <w:rFonts w:cs="Tahoma"/>
          <w:b/>
          <w:bCs/>
          <w:color w:val="000000" w:themeColor="text1"/>
          <w:sz w:val="22"/>
          <w:lang w:eastAsia="en-GB"/>
        </w:rPr>
        <w:t>10</w:t>
      </w:r>
      <w:r w:rsidR="00B149AF">
        <w:rPr>
          <w:rFonts w:cs="Tahoma"/>
          <w:b/>
          <w:bCs/>
          <w:color w:val="000000" w:themeColor="text1"/>
          <w:sz w:val="22"/>
          <w:lang w:eastAsia="en-GB"/>
        </w:rPr>
        <w:t xml:space="preserve"> postępowań wyjaśniających</w:t>
      </w:r>
      <w:r w:rsidR="008574B6">
        <w:rPr>
          <w:rFonts w:cs="Tahoma"/>
          <w:b/>
          <w:bCs/>
          <w:color w:val="000000" w:themeColor="text1"/>
          <w:sz w:val="22"/>
          <w:lang w:eastAsia="en-GB"/>
        </w:rPr>
        <w:t xml:space="preserve">. </w:t>
      </w:r>
    </w:p>
    <w:p w14:paraId="3FDD1B63" w14:textId="0D190CCC" w:rsidR="00986C37" w:rsidRPr="0081502E" w:rsidRDefault="008574B6" w:rsidP="0038677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Niektóre działania już zakończyły się z korzyścią dla konsumentów</w:t>
      </w:r>
      <w:r w:rsidR="005428E6" w:rsidRPr="005428E6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2070707F" w14:textId="678C0F42" w:rsidR="00F00FFA" w:rsidRDefault="0010559C" w:rsidP="004C491E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5B77B6">
        <w:rPr>
          <w:b/>
          <w:sz w:val="22"/>
        </w:rPr>
        <w:t>23</w:t>
      </w:r>
      <w:bookmarkStart w:id="0" w:name="_GoBack"/>
      <w:bookmarkEnd w:id="0"/>
      <w:r w:rsidR="00986C37">
        <w:rPr>
          <w:b/>
          <w:sz w:val="22"/>
        </w:rPr>
        <w:t xml:space="preserve"> </w:t>
      </w:r>
      <w:r w:rsidR="00CA14AE">
        <w:rPr>
          <w:b/>
          <w:sz w:val="22"/>
        </w:rPr>
        <w:t>marc</w:t>
      </w:r>
      <w:r w:rsidR="00D41224">
        <w:rPr>
          <w:b/>
          <w:sz w:val="22"/>
        </w:rPr>
        <w:t>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D41224">
        <w:rPr>
          <w:b/>
          <w:sz w:val="22"/>
        </w:rPr>
        <w:t>2</w:t>
      </w:r>
      <w:r w:rsidR="00C861AF">
        <w:rPr>
          <w:b/>
          <w:sz w:val="22"/>
        </w:rPr>
        <w:t>2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5C50A1">
        <w:rPr>
          <w:sz w:val="22"/>
        </w:rPr>
        <w:t>Konsumenci</w:t>
      </w:r>
      <w:r w:rsidR="00BE37E8">
        <w:rPr>
          <w:sz w:val="22"/>
        </w:rPr>
        <w:t xml:space="preserve"> są</w:t>
      </w:r>
      <w:r w:rsidR="005C50A1">
        <w:rPr>
          <w:sz w:val="22"/>
        </w:rPr>
        <w:t xml:space="preserve"> coraz bardziej </w:t>
      </w:r>
      <w:r w:rsidR="007E6103">
        <w:rPr>
          <w:sz w:val="22"/>
        </w:rPr>
        <w:t>za</w:t>
      </w:r>
      <w:r w:rsidR="005C50A1">
        <w:rPr>
          <w:sz w:val="22"/>
        </w:rPr>
        <w:t>interes</w:t>
      </w:r>
      <w:r w:rsidR="007E6103">
        <w:rPr>
          <w:sz w:val="22"/>
        </w:rPr>
        <w:t>owani</w:t>
      </w:r>
      <w:r w:rsidR="00792487" w:rsidRPr="00CC3D12">
        <w:rPr>
          <w:sz w:val="22"/>
        </w:rPr>
        <w:t xml:space="preserve"> </w:t>
      </w:r>
      <w:proofErr w:type="spellStart"/>
      <w:r w:rsidR="00792487">
        <w:rPr>
          <w:sz w:val="22"/>
        </w:rPr>
        <w:t>fotowoltai</w:t>
      </w:r>
      <w:r w:rsidR="00F00FFA">
        <w:rPr>
          <w:sz w:val="22"/>
        </w:rPr>
        <w:t>ką</w:t>
      </w:r>
      <w:proofErr w:type="spellEnd"/>
      <w:r w:rsidR="00792487">
        <w:rPr>
          <w:sz w:val="22"/>
        </w:rPr>
        <w:t xml:space="preserve"> i </w:t>
      </w:r>
      <w:r w:rsidR="00792487" w:rsidRPr="00CC3D12">
        <w:rPr>
          <w:sz w:val="22"/>
        </w:rPr>
        <w:t xml:space="preserve">produkcją energii we własnym zakresie. </w:t>
      </w:r>
      <w:r w:rsidR="00792487">
        <w:rPr>
          <w:sz w:val="22"/>
        </w:rPr>
        <w:t xml:space="preserve">Jak wynika z </w:t>
      </w:r>
      <w:hyperlink r:id="rId8" w:history="1">
        <w:r w:rsidR="00792487" w:rsidRPr="004C491E">
          <w:rPr>
            <w:rStyle w:val="Hipercze"/>
            <w:sz w:val="22"/>
          </w:rPr>
          <w:t xml:space="preserve">danych Polskiego Towarzystwa </w:t>
        </w:r>
        <w:proofErr w:type="spellStart"/>
        <w:r w:rsidR="00792487" w:rsidRPr="004C491E">
          <w:rPr>
            <w:rStyle w:val="Hipercze"/>
            <w:sz w:val="22"/>
          </w:rPr>
          <w:t>Przesyłu</w:t>
        </w:r>
        <w:proofErr w:type="spellEnd"/>
        <w:r w:rsidR="00792487" w:rsidRPr="004C491E">
          <w:rPr>
            <w:rStyle w:val="Hipercze"/>
            <w:sz w:val="22"/>
          </w:rPr>
          <w:t xml:space="preserve"> i Rozdziału Energii Elektrycznej</w:t>
        </w:r>
      </w:hyperlink>
      <w:r w:rsidR="00792487">
        <w:rPr>
          <w:sz w:val="22"/>
        </w:rPr>
        <w:t xml:space="preserve">, </w:t>
      </w:r>
      <w:r w:rsidR="004C491E">
        <w:rPr>
          <w:sz w:val="22"/>
        </w:rPr>
        <w:t>l</w:t>
      </w:r>
      <w:r w:rsidR="004C491E" w:rsidRPr="004C491E">
        <w:rPr>
          <w:sz w:val="22"/>
        </w:rPr>
        <w:t xml:space="preserve">iczba </w:t>
      </w:r>
      <w:proofErr w:type="spellStart"/>
      <w:r w:rsidR="004C491E" w:rsidRPr="004C491E">
        <w:rPr>
          <w:sz w:val="22"/>
        </w:rPr>
        <w:t>mikroinstalacji</w:t>
      </w:r>
      <w:proofErr w:type="spellEnd"/>
      <w:r w:rsidR="004C491E" w:rsidRPr="004C491E">
        <w:rPr>
          <w:sz w:val="22"/>
        </w:rPr>
        <w:t xml:space="preserve"> od początku 2019 r</w:t>
      </w:r>
      <w:r w:rsidR="00BE37E8">
        <w:rPr>
          <w:sz w:val="22"/>
        </w:rPr>
        <w:t>.</w:t>
      </w:r>
      <w:r w:rsidR="004C491E" w:rsidRPr="004C491E">
        <w:rPr>
          <w:sz w:val="22"/>
        </w:rPr>
        <w:t xml:space="preserve"> do końca 2021 r</w:t>
      </w:r>
      <w:r w:rsidR="00BE37E8">
        <w:rPr>
          <w:sz w:val="22"/>
        </w:rPr>
        <w:t>.</w:t>
      </w:r>
      <w:r w:rsidR="004C491E" w:rsidRPr="004C491E">
        <w:rPr>
          <w:sz w:val="22"/>
        </w:rPr>
        <w:t xml:space="preserve"> </w:t>
      </w:r>
      <w:r w:rsidR="004C491E">
        <w:rPr>
          <w:sz w:val="22"/>
        </w:rPr>
        <w:t>wzrosła prawie</w:t>
      </w:r>
      <w:r w:rsidR="004C491E" w:rsidRPr="004C491E">
        <w:rPr>
          <w:sz w:val="22"/>
        </w:rPr>
        <w:t xml:space="preserve"> 16</w:t>
      </w:r>
      <w:r w:rsidR="004C491E">
        <w:rPr>
          <w:sz w:val="22"/>
        </w:rPr>
        <w:t>-krotnie.</w:t>
      </w:r>
      <w:r w:rsidR="004C491E" w:rsidRPr="004C491E">
        <w:rPr>
          <w:sz w:val="22"/>
        </w:rPr>
        <w:t xml:space="preserve"> </w:t>
      </w:r>
      <w:r w:rsidR="00F00FFA">
        <w:rPr>
          <w:sz w:val="22"/>
        </w:rPr>
        <w:t>Tylko w</w:t>
      </w:r>
      <w:r w:rsidR="004C491E" w:rsidRPr="004C491E">
        <w:rPr>
          <w:sz w:val="22"/>
        </w:rPr>
        <w:t xml:space="preserve"> 2021 r</w:t>
      </w:r>
      <w:r w:rsidR="004C491E">
        <w:rPr>
          <w:sz w:val="22"/>
        </w:rPr>
        <w:t>.</w:t>
      </w:r>
      <w:r w:rsidR="004C491E" w:rsidRPr="004C491E">
        <w:rPr>
          <w:sz w:val="22"/>
        </w:rPr>
        <w:t xml:space="preserve"> O</w:t>
      </w:r>
      <w:r w:rsidR="004C491E">
        <w:rPr>
          <w:sz w:val="22"/>
        </w:rPr>
        <w:t xml:space="preserve">peratorzy </w:t>
      </w:r>
      <w:r w:rsidR="004C491E" w:rsidRPr="004C491E">
        <w:rPr>
          <w:sz w:val="22"/>
        </w:rPr>
        <w:t>S</w:t>
      </w:r>
      <w:r w:rsidR="004C491E">
        <w:rPr>
          <w:sz w:val="22"/>
        </w:rPr>
        <w:t xml:space="preserve">ystemów </w:t>
      </w:r>
      <w:r w:rsidR="004C491E" w:rsidRPr="004C491E">
        <w:rPr>
          <w:sz w:val="22"/>
        </w:rPr>
        <w:t>D</w:t>
      </w:r>
      <w:r w:rsidR="004C491E">
        <w:rPr>
          <w:sz w:val="22"/>
        </w:rPr>
        <w:t xml:space="preserve">ystrybucyjnych zrzeszeni w </w:t>
      </w:r>
      <w:proofErr w:type="spellStart"/>
      <w:r w:rsidR="004C491E">
        <w:rPr>
          <w:sz w:val="22"/>
        </w:rPr>
        <w:t>PTPiREE</w:t>
      </w:r>
      <w:proofErr w:type="spellEnd"/>
      <w:r w:rsidR="004C491E" w:rsidRPr="004C491E">
        <w:rPr>
          <w:sz w:val="22"/>
        </w:rPr>
        <w:t xml:space="preserve"> przyłączyli do swoich sieci </w:t>
      </w:r>
      <w:r w:rsidR="004C491E">
        <w:rPr>
          <w:sz w:val="22"/>
        </w:rPr>
        <w:t>blisko</w:t>
      </w:r>
      <w:r w:rsidR="004C491E" w:rsidRPr="004C491E">
        <w:rPr>
          <w:sz w:val="22"/>
        </w:rPr>
        <w:t xml:space="preserve"> </w:t>
      </w:r>
      <w:r w:rsidR="004C491E">
        <w:rPr>
          <w:sz w:val="22"/>
        </w:rPr>
        <w:t xml:space="preserve">400 </w:t>
      </w:r>
      <w:r w:rsidR="004C491E" w:rsidRPr="004C491E">
        <w:rPr>
          <w:sz w:val="22"/>
        </w:rPr>
        <w:t>tys</w:t>
      </w:r>
      <w:r w:rsidR="004C491E">
        <w:rPr>
          <w:sz w:val="22"/>
        </w:rPr>
        <w:t>.</w:t>
      </w:r>
      <w:r w:rsidR="004C491E" w:rsidRPr="004C491E">
        <w:rPr>
          <w:sz w:val="22"/>
        </w:rPr>
        <w:t xml:space="preserve"> nowych </w:t>
      </w:r>
      <w:proofErr w:type="spellStart"/>
      <w:r w:rsidR="004C491E" w:rsidRPr="004C491E">
        <w:rPr>
          <w:sz w:val="22"/>
        </w:rPr>
        <w:t>mikroinstalacji</w:t>
      </w:r>
      <w:proofErr w:type="spellEnd"/>
      <w:r w:rsidR="00F00FFA">
        <w:rPr>
          <w:sz w:val="22"/>
        </w:rPr>
        <w:t xml:space="preserve">. </w:t>
      </w:r>
      <w:r w:rsidR="005C50A1">
        <w:rPr>
          <w:sz w:val="22"/>
        </w:rPr>
        <w:t>Nie o</w:t>
      </w:r>
      <w:r w:rsidR="00546055">
        <w:rPr>
          <w:sz w:val="22"/>
        </w:rPr>
        <w:t>d</w:t>
      </w:r>
      <w:r w:rsidR="005C50A1">
        <w:rPr>
          <w:sz w:val="22"/>
        </w:rPr>
        <w:t xml:space="preserve">bywa się </w:t>
      </w:r>
      <w:r w:rsidR="00546055">
        <w:rPr>
          <w:sz w:val="22"/>
        </w:rPr>
        <w:t xml:space="preserve">to </w:t>
      </w:r>
      <w:r w:rsidR="005C50A1">
        <w:rPr>
          <w:sz w:val="22"/>
        </w:rPr>
        <w:t>jednak bez problemów – w ubiegłym roku do U</w:t>
      </w:r>
      <w:r w:rsidR="00E915A2">
        <w:rPr>
          <w:sz w:val="22"/>
        </w:rPr>
        <w:t>OKiK</w:t>
      </w:r>
      <w:r w:rsidR="005C50A1">
        <w:rPr>
          <w:sz w:val="22"/>
        </w:rPr>
        <w:t xml:space="preserve"> </w:t>
      </w:r>
      <w:r w:rsidR="005C50A1" w:rsidRPr="005C50A1">
        <w:rPr>
          <w:sz w:val="22"/>
        </w:rPr>
        <w:t xml:space="preserve">trafiło </w:t>
      </w:r>
      <w:r w:rsidR="005C50A1" w:rsidRPr="005C50A1">
        <w:rPr>
          <w:b/>
          <w:sz w:val="22"/>
        </w:rPr>
        <w:t xml:space="preserve">ponad 120 skarg związanych z </w:t>
      </w:r>
      <w:proofErr w:type="spellStart"/>
      <w:r w:rsidR="005C50A1" w:rsidRPr="005C50A1">
        <w:rPr>
          <w:b/>
          <w:sz w:val="22"/>
        </w:rPr>
        <w:t>fotowoltaiką</w:t>
      </w:r>
      <w:proofErr w:type="spellEnd"/>
      <w:r w:rsidR="005C50A1" w:rsidRPr="005C50A1">
        <w:rPr>
          <w:sz w:val="22"/>
        </w:rPr>
        <w:t>. Najczęściej dotyczyły obciążania klientów wysokimi kosztami przy odstąpieniu od umowy zawartej poza lokalem przedsiębiorstwa oraz braku w umowie terminu jej wykonania lub niewywiązywania się z niego.</w:t>
      </w:r>
      <w:r w:rsidR="005C50A1">
        <w:rPr>
          <w:sz w:val="22"/>
        </w:rPr>
        <w:t xml:space="preserve"> Konsumenci zgłaszali także </w:t>
      </w:r>
      <w:r w:rsidR="005C50A1" w:rsidRPr="005C50A1">
        <w:rPr>
          <w:sz w:val="22"/>
        </w:rPr>
        <w:t>możliwość wprowadzenia w błąd co do ostatecznych kosztów</w:t>
      </w:r>
      <w:r w:rsidR="00546055">
        <w:rPr>
          <w:sz w:val="22"/>
        </w:rPr>
        <w:t xml:space="preserve"> </w:t>
      </w:r>
      <w:r w:rsidR="00C960DA" w:rsidRPr="00C960DA">
        <w:rPr>
          <w:sz w:val="22"/>
        </w:rPr>
        <w:t>wykonania instalacji</w:t>
      </w:r>
      <w:r w:rsidR="00C960DA">
        <w:rPr>
          <w:sz w:val="22"/>
        </w:rPr>
        <w:t xml:space="preserve"> </w:t>
      </w:r>
      <w:r w:rsidR="00546055">
        <w:rPr>
          <w:sz w:val="22"/>
        </w:rPr>
        <w:t>oraz</w:t>
      </w:r>
      <w:r w:rsidR="00546055" w:rsidRPr="005C50A1">
        <w:rPr>
          <w:sz w:val="22"/>
        </w:rPr>
        <w:t xml:space="preserve"> </w:t>
      </w:r>
      <w:r w:rsidR="00546055">
        <w:rPr>
          <w:sz w:val="22"/>
        </w:rPr>
        <w:t>stosowania postanowień abuzywnych. Pr</w:t>
      </w:r>
      <w:r w:rsidR="006C1898">
        <w:rPr>
          <w:sz w:val="22"/>
        </w:rPr>
        <w:t>oblemem</w:t>
      </w:r>
      <w:r w:rsidR="00546055">
        <w:rPr>
          <w:sz w:val="22"/>
        </w:rPr>
        <w:t xml:space="preserve"> </w:t>
      </w:r>
      <w:r w:rsidR="006C1898">
        <w:rPr>
          <w:sz w:val="22"/>
        </w:rPr>
        <w:t>jest</w:t>
      </w:r>
      <w:r w:rsidR="00546055">
        <w:rPr>
          <w:sz w:val="22"/>
        </w:rPr>
        <w:t xml:space="preserve"> również natrętn</w:t>
      </w:r>
      <w:r w:rsidR="006C1898">
        <w:rPr>
          <w:sz w:val="22"/>
        </w:rPr>
        <w:t>y</w:t>
      </w:r>
      <w:r w:rsidR="00546055">
        <w:rPr>
          <w:sz w:val="22"/>
        </w:rPr>
        <w:t xml:space="preserve"> marketing telefoniczn</w:t>
      </w:r>
      <w:r w:rsidR="006C1898">
        <w:rPr>
          <w:sz w:val="22"/>
        </w:rPr>
        <w:t>y</w:t>
      </w:r>
      <w:r w:rsidR="00546055">
        <w:rPr>
          <w:sz w:val="22"/>
        </w:rPr>
        <w:t xml:space="preserve"> przy użyciu botów. </w:t>
      </w:r>
    </w:p>
    <w:p w14:paraId="14986F36" w14:textId="2F30276E" w:rsidR="00301B83" w:rsidRDefault="00E551A2" w:rsidP="00301B83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7E6103">
        <w:rPr>
          <w:i/>
          <w:sz w:val="22"/>
        </w:rPr>
        <w:t xml:space="preserve">Przedsiębiorcy z branży </w:t>
      </w:r>
      <w:proofErr w:type="spellStart"/>
      <w:r w:rsidR="007E6103">
        <w:rPr>
          <w:i/>
          <w:sz w:val="22"/>
        </w:rPr>
        <w:t>fotowoltaiki</w:t>
      </w:r>
      <w:proofErr w:type="spellEnd"/>
      <w:r w:rsidR="007E6103">
        <w:rPr>
          <w:i/>
          <w:sz w:val="22"/>
        </w:rPr>
        <w:t xml:space="preserve"> – tak jak z każdej innej - muszą szanować prawa konsumenta</w:t>
      </w:r>
      <w:r w:rsidR="00197E60">
        <w:rPr>
          <w:i/>
          <w:sz w:val="22"/>
        </w:rPr>
        <w:t xml:space="preserve">, w tym </w:t>
      </w:r>
      <w:r w:rsidR="004F7200">
        <w:rPr>
          <w:i/>
          <w:sz w:val="22"/>
        </w:rPr>
        <w:t xml:space="preserve">prawo </w:t>
      </w:r>
      <w:r w:rsidR="00197E60">
        <w:rPr>
          <w:i/>
          <w:sz w:val="22"/>
        </w:rPr>
        <w:t xml:space="preserve">do rzetelnej informacji, </w:t>
      </w:r>
      <w:r w:rsidR="009417F0">
        <w:rPr>
          <w:i/>
          <w:sz w:val="22"/>
        </w:rPr>
        <w:t xml:space="preserve">możliwości </w:t>
      </w:r>
      <w:r w:rsidR="00197E60">
        <w:rPr>
          <w:i/>
          <w:sz w:val="22"/>
        </w:rPr>
        <w:t xml:space="preserve">odstąpienia od umowy zawartej poza lokalem przedsiębiorstwa czy reklamacji z tytułu rękojmi. </w:t>
      </w:r>
      <w:r w:rsidR="004F7200">
        <w:rPr>
          <w:i/>
          <w:sz w:val="22"/>
        </w:rPr>
        <w:t>Niepokoją</w:t>
      </w:r>
      <w:r w:rsidR="00197E60">
        <w:rPr>
          <w:i/>
          <w:sz w:val="22"/>
        </w:rPr>
        <w:t xml:space="preserve"> nas zgłaszane nieprawidłowości</w:t>
      </w:r>
      <w:r w:rsidR="004F7200">
        <w:rPr>
          <w:i/>
          <w:sz w:val="22"/>
        </w:rPr>
        <w:t>, dlatego starannie m</w:t>
      </w:r>
      <w:r w:rsidR="00197E60">
        <w:rPr>
          <w:i/>
          <w:sz w:val="22"/>
        </w:rPr>
        <w:t xml:space="preserve">onitorujemy rynek. Obecnie prowadzimy </w:t>
      </w:r>
      <w:r w:rsidR="004F7200">
        <w:rPr>
          <w:i/>
          <w:sz w:val="22"/>
        </w:rPr>
        <w:t xml:space="preserve">także </w:t>
      </w:r>
      <w:r w:rsidR="0081502E">
        <w:rPr>
          <w:i/>
          <w:sz w:val="22"/>
        </w:rPr>
        <w:t>10</w:t>
      </w:r>
      <w:r w:rsidR="00197E60">
        <w:rPr>
          <w:i/>
          <w:sz w:val="22"/>
        </w:rPr>
        <w:t xml:space="preserve"> postępowań wyjaśniających wobec firm z </w:t>
      </w:r>
      <w:r w:rsidR="00F7368F">
        <w:rPr>
          <w:i/>
          <w:sz w:val="22"/>
        </w:rPr>
        <w:t xml:space="preserve">tego sektora. Dwóm spółkom postawiłem zarzuty, większość z nich dotyczy utrudniania odstąpienia od umowy i związanych z tym kosztów. Za każdą praktykę naruszającą zbiorowe interesy konsumentów i za każde niedozwolone postanowienie umowne przedsiębiorcom grozi kara do 10 proc. rocznego obrotu </w:t>
      </w:r>
      <w:r w:rsidR="00117785">
        <w:rPr>
          <w:sz w:val="22"/>
        </w:rPr>
        <w:t xml:space="preserve">– mówi Tomasz Chróstny, Prezes </w:t>
      </w:r>
      <w:r w:rsidR="009417F0">
        <w:rPr>
          <w:sz w:val="22"/>
        </w:rPr>
        <w:t>Urzędu Ochrony Konkurencji i Konsumentów</w:t>
      </w:r>
      <w:r w:rsidR="00117785">
        <w:rPr>
          <w:sz w:val="22"/>
        </w:rPr>
        <w:t>.</w:t>
      </w:r>
    </w:p>
    <w:p w14:paraId="36EF3180" w14:textId="77777777" w:rsidR="00695096" w:rsidRDefault="00E915A2" w:rsidP="00986C37">
      <w:pPr>
        <w:spacing w:after="100" w:afterAutospacing="1" w:line="372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E915A2">
        <w:rPr>
          <w:b/>
          <w:sz w:val="22"/>
        </w:rPr>
        <w:lastRenderedPageBreak/>
        <w:t xml:space="preserve">Zarzuty wobec FG Energy i </w:t>
      </w:r>
      <w:r>
        <w:rPr>
          <w:rFonts w:cs="Tahoma"/>
          <w:b/>
          <w:bCs/>
          <w:color w:val="000000" w:themeColor="text1"/>
          <w:sz w:val="22"/>
          <w:lang w:eastAsia="en-GB"/>
        </w:rPr>
        <w:t>Krajowego Projektu Energetycznego</w:t>
      </w:r>
    </w:p>
    <w:p w14:paraId="114ACEE6" w14:textId="77777777" w:rsidR="00E915A2" w:rsidRDefault="00E915A2" w:rsidP="00986C3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Prezes Urzędu wszczął postępowania o naruszanie zbiorowych interesów konsumentów przeciw spółkom FG Energy z siedzibą w Krakowie </w:t>
      </w:r>
      <w:r w:rsidR="001341C1">
        <w:rPr>
          <w:sz w:val="22"/>
        </w:rPr>
        <w:t>(</w:t>
      </w:r>
      <w:r w:rsidR="00D900F6">
        <w:rPr>
          <w:sz w:val="22"/>
        </w:rPr>
        <w:t xml:space="preserve">7 zarzutów) </w:t>
      </w:r>
      <w:r>
        <w:rPr>
          <w:sz w:val="22"/>
        </w:rPr>
        <w:t xml:space="preserve">oraz Krajowy Projekt Energetyczny </w:t>
      </w:r>
      <w:r w:rsidR="00D900F6">
        <w:rPr>
          <w:sz w:val="22"/>
        </w:rPr>
        <w:t xml:space="preserve">(KPE) </w:t>
      </w:r>
      <w:r>
        <w:rPr>
          <w:sz w:val="22"/>
        </w:rPr>
        <w:t>z Torunia</w:t>
      </w:r>
      <w:r w:rsidR="00D900F6">
        <w:rPr>
          <w:sz w:val="22"/>
        </w:rPr>
        <w:t xml:space="preserve"> (10 zarzutów)</w:t>
      </w:r>
      <w:r>
        <w:rPr>
          <w:sz w:val="22"/>
        </w:rPr>
        <w:t xml:space="preserve">. </w:t>
      </w:r>
      <w:r w:rsidR="001341C1">
        <w:rPr>
          <w:sz w:val="22"/>
        </w:rPr>
        <w:t xml:space="preserve">Wobec tej </w:t>
      </w:r>
      <w:r>
        <w:rPr>
          <w:sz w:val="22"/>
        </w:rPr>
        <w:t>drug</w:t>
      </w:r>
      <w:r w:rsidR="001341C1">
        <w:rPr>
          <w:sz w:val="22"/>
        </w:rPr>
        <w:t>iej</w:t>
      </w:r>
      <w:r>
        <w:rPr>
          <w:sz w:val="22"/>
        </w:rPr>
        <w:t xml:space="preserve"> firm</w:t>
      </w:r>
      <w:r w:rsidR="001341C1">
        <w:rPr>
          <w:sz w:val="22"/>
        </w:rPr>
        <w:t>y</w:t>
      </w:r>
      <w:r>
        <w:rPr>
          <w:sz w:val="22"/>
        </w:rPr>
        <w:t xml:space="preserve"> </w:t>
      </w:r>
      <w:r w:rsidR="00D900F6">
        <w:rPr>
          <w:sz w:val="22"/>
        </w:rPr>
        <w:t xml:space="preserve">toczy się też postępowanie o uznanie </w:t>
      </w:r>
      <w:r w:rsidR="00846D3B">
        <w:rPr>
          <w:sz w:val="22"/>
        </w:rPr>
        <w:t xml:space="preserve">dwóch </w:t>
      </w:r>
      <w:r w:rsidR="00D900F6">
        <w:rPr>
          <w:sz w:val="22"/>
        </w:rPr>
        <w:t xml:space="preserve">klauzul za </w:t>
      </w:r>
      <w:r>
        <w:rPr>
          <w:sz w:val="22"/>
        </w:rPr>
        <w:t>niedozwolon</w:t>
      </w:r>
      <w:r w:rsidR="00D900F6">
        <w:rPr>
          <w:sz w:val="22"/>
        </w:rPr>
        <w:t>e</w:t>
      </w:r>
      <w:r w:rsidR="007F6DB7">
        <w:rPr>
          <w:sz w:val="22"/>
        </w:rPr>
        <w:t xml:space="preserve">. Obaj przedsiębiorcy zajmują się </w:t>
      </w:r>
      <w:r w:rsidR="007F6DB7" w:rsidRPr="001341C1">
        <w:rPr>
          <w:sz w:val="22"/>
        </w:rPr>
        <w:t>sprzedażą i montażem instalacji fotowoltaicznych</w:t>
      </w:r>
      <w:r w:rsidR="001341C1">
        <w:rPr>
          <w:sz w:val="22"/>
        </w:rPr>
        <w:t>.</w:t>
      </w:r>
      <w:r w:rsidR="00A14F53">
        <w:rPr>
          <w:sz w:val="22"/>
        </w:rPr>
        <w:t xml:space="preserve"> </w:t>
      </w:r>
      <w:r w:rsidR="00286850">
        <w:rPr>
          <w:sz w:val="22"/>
        </w:rPr>
        <w:t xml:space="preserve">Umowy zawierają poza lokalem przedsiębiorstwa. </w:t>
      </w:r>
      <w:r w:rsidR="00A14F53">
        <w:rPr>
          <w:sz w:val="22"/>
        </w:rPr>
        <w:t>Przykładowo z</w:t>
      </w:r>
      <w:r w:rsidR="00846D3B">
        <w:rPr>
          <w:sz w:val="22"/>
        </w:rPr>
        <w:t>arzuty dotyczą takich problemów, jak:</w:t>
      </w:r>
    </w:p>
    <w:p w14:paraId="7DF00765" w14:textId="74755434" w:rsidR="00846D3B" w:rsidRDefault="005A7E29" w:rsidP="00846D3B">
      <w:pPr>
        <w:pStyle w:val="Akapitzlist"/>
        <w:numPr>
          <w:ilvl w:val="0"/>
          <w:numId w:val="8"/>
        </w:numPr>
        <w:spacing w:after="100" w:afterAutospacing="1" w:line="372" w:lineRule="auto"/>
        <w:jc w:val="both"/>
        <w:rPr>
          <w:sz w:val="22"/>
        </w:rPr>
      </w:pPr>
      <w:r>
        <w:rPr>
          <w:b/>
          <w:sz w:val="22"/>
        </w:rPr>
        <w:t>K</w:t>
      </w:r>
      <w:r w:rsidR="00A14F53" w:rsidRPr="00A14F53">
        <w:rPr>
          <w:b/>
          <w:sz w:val="22"/>
        </w:rPr>
        <w:t>oszty odstąpienia od umowy</w:t>
      </w:r>
      <w:r w:rsidR="00A14F53">
        <w:rPr>
          <w:sz w:val="22"/>
        </w:rPr>
        <w:t xml:space="preserve">. Zgodnie z prawem konsument może odstąpić od umowy zawartej poza </w:t>
      </w:r>
      <w:r w:rsidR="002F3ED8">
        <w:rPr>
          <w:sz w:val="22"/>
        </w:rPr>
        <w:t xml:space="preserve">lokalem </w:t>
      </w:r>
      <w:r w:rsidR="00A14F53">
        <w:rPr>
          <w:sz w:val="22"/>
        </w:rPr>
        <w:t xml:space="preserve">przedsiębiorstwa w ciągu 14 dni od jej zawarcia. W takiej sytuacji nie ponosi żadnych kosztów, chyba że wyraźnie zażądał </w:t>
      </w:r>
      <w:r w:rsidR="004F612D">
        <w:rPr>
          <w:sz w:val="22"/>
        </w:rPr>
        <w:t>świadczenia usług</w:t>
      </w:r>
      <w:r w:rsidR="00A14F53">
        <w:rPr>
          <w:sz w:val="22"/>
        </w:rPr>
        <w:t xml:space="preserve"> przed upływem terminu na odstąpienie</w:t>
      </w:r>
      <w:r w:rsidR="004F612D">
        <w:rPr>
          <w:sz w:val="22"/>
        </w:rPr>
        <w:t xml:space="preserve"> – wtedy za wykonane prace powinien zapłacić</w:t>
      </w:r>
      <w:r w:rsidR="00A14F53">
        <w:rPr>
          <w:sz w:val="22"/>
        </w:rPr>
        <w:t>. Wątpliwości budzą postanowienia umów</w:t>
      </w:r>
      <w:r w:rsidR="009417F0">
        <w:rPr>
          <w:sz w:val="22"/>
        </w:rPr>
        <w:t xml:space="preserve"> obu </w:t>
      </w:r>
      <w:r w:rsidR="003620C0">
        <w:rPr>
          <w:sz w:val="22"/>
        </w:rPr>
        <w:t>firm</w:t>
      </w:r>
      <w:r w:rsidR="004F612D">
        <w:rPr>
          <w:sz w:val="22"/>
        </w:rPr>
        <w:t>, które mogą wprowadzać w błąd co do wyrażenia zgody na natychmiastowe rozpoczęcie prac</w:t>
      </w:r>
      <w:r w:rsidR="00A14F53">
        <w:rPr>
          <w:sz w:val="22"/>
        </w:rPr>
        <w:t xml:space="preserve"> </w:t>
      </w:r>
      <w:r w:rsidR="004F612D">
        <w:rPr>
          <w:sz w:val="22"/>
        </w:rPr>
        <w:t>i związane z tym koszty. Przykładowo FG Energy w dziale „Promocje” umieszcza</w:t>
      </w:r>
      <w:r w:rsidR="00662C17">
        <w:rPr>
          <w:sz w:val="22"/>
        </w:rPr>
        <w:t>ł</w:t>
      </w:r>
      <w:r w:rsidR="004F612D">
        <w:rPr>
          <w:sz w:val="22"/>
        </w:rPr>
        <w:t xml:space="preserve"> usługę „Montaż Ekspres”, która tak naprawdę nie wią</w:t>
      </w:r>
      <w:r w:rsidR="00662C17">
        <w:rPr>
          <w:sz w:val="22"/>
        </w:rPr>
        <w:t>zała</w:t>
      </w:r>
      <w:r w:rsidR="004F612D">
        <w:rPr>
          <w:sz w:val="22"/>
        </w:rPr>
        <w:t xml:space="preserve"> się z korzyściami dla konsumenta, bo termin końcowy pozosta</w:t>
      </w:r>
      <w:r w:rsidR="00BE37E8">
        <w:rPr>
          <w:sz w:val="22"/>
        </w:rPr>
        <w:t>wał</w:t>
      </w:r>
      <w:r w:rsidR="004F612D">
        <w:rPr>
          <w:sz w:val="22"/>
        </w:rPr>
        <w:t xml:space="preserve"> bez zmian, tylko </w:t>
      </w:r>
      <w:r>
        <w:rPr>
          <w:sz w:val="22"/>
        </w:rPr>
        <w:t xml:space="preserve">ze </w:t>
      </w:r>
      <w:r w:rsidR="004F612D">
        <w:rPr>
          <w:sz w:val="22"/>
        </w:rPr>
        <w:t xml:space="preserve">zgodą na natychmiastowe rozpoczęcie prac i zapłatę za nie. </w:t>
      </w:r>
    </w:p>
    <w:p w14:paraId="7C58B695" w14:textId="6AD6D066" w:rsidR="00FF21B6" w:rsidRPr="00FF21B6" w:rsidRDefault="005A7E29" w:rsidP="00FF21B6">
      <w:pPr>
        <w:pStyle w:val="Akapitzlist"/>
        <w:numPr>
          <w:ilvl w:val="0"/>
          <w:numId w:val="8"/>
        </w:numPr>
        <w:spacing w:before="240" w:after="240" w:afterAutospacing="1" w:line="360" w:lineRule="auto"/>
        <w:jc w:val="both"/>
        <w:rPr>
          <w:sz w:val="22"/>
        </w:rPr>
      </w:pPr>
      <w:r w:rsidRPr="00F9493C">
        <w:rPr>
          <w:b/>
          <w:sz w:val="22"/>
        </w:rPr>
        <w:t>U</w:t>
      </w:r>
      <w:r w:rsidR="008005A9" w:rsidRPr="00F9493C">
        <w:rPr>
          <w:b/>
          <w:sz w:val="22"/>
        </w:rPr>
        <w:t>trudnianie odstąpienia od umowy</w:t>
      </w:r>
      <w:r w:rsidR="008005A9" w:rsidRPr="00F9493C">
        <w:rPr>
          <w:sz w:val="22"/>
        </w:rPr>
        <w:t xml:space="preserve">. </w:t>
      </w:r>
      <w:r w:rsidR="002F3ED8">
        <w:rPr>
          <w:sz w:val="22"/>
        </w:rPr>
        <w:t>Podejrzewamy</w:t>
      </w:r>
      <w:r w:rsidR="000402E9" w:rsidRPr="00F9493C">
        <w:rPr>
          <w:sz w:val="22"/>
        </w:rPr>
        <w:t xml:space="preserve">, że </w:t>
      </w:r>
      <w:r w:rsidR="008005A9" w:rsidRPr="00F9493C">
        <w:rPr>
          <w:sz w:val="22"/>
        </w:rPr>
        <w:t xml:space="preserve">KPE nie </w:t>
      </w:r>
      <w:r w:rsidR="000402E9" w:rsidRPr="00F9493C">
        <w:rPr>
          <w:sz w:val="22"/>
        </w:rPr>
        <w:t xml:space="preserve">wydaje konsumentom formularza odstąpienia </w:t>
      </w:r>
      <w:r w:rsidR="002B75BF">
        <w:rPr>
          <w:sz w:val="22"/>
        </w:rPr>
        <w:t>od</w:t>
      </w:r>
      <w:r w:rsidR="000402E9" w:rsidRPr="00F9493C">
        <w:rPr>
          <w:sz w:val="22"/>
        </w:rPr>
        <w:t xml:space="preserve"> umowy, a także uzależnia skuteczność odstąpienia od wysłania oświadczenia listem poleconym albo złożenia go w siedzibie firmy.</w:t>
      </w:r>
      <w:r w:rsidRPr="00F9493C">
        <w:rPr>
          <w:sz w:val="22"/>
        </w:rPr>
        <w:t xml:space="preserve"> </w:t>
      </w:r>
      <w:r w:rsidR="002B75BF">
        <w:rPr>
          <w:sz w:val="22"/>
        </w:rPr>
        <w:t xml:space="preserve">Ponadto może nie wywiązywać się z obowiązku zwrotu konsumentom całej wpłaconej kwoty w terminie 14 dni od odstąpienia od umowy. </w:t>
      </w:r>
      <w:r w:rsidRPr="00F9493C">
        <w:rPr>
          <w:sz w:val="22"/>
        </w:rPr>
        <w:t xml:space="preserve">Natomiast FG Energy </w:t>
      </w:r>
      <w:r w:rsidR="00F9493C" w:rsidRPr="00F9493C">
        <w:rPr>
          <w:sz w:val="22"/>
        </w:rPr>
        <w:t xml:space="preserve">wskazuje, że </w:t>
      </w:r>
      <w:r w:rsidR="00F9493C">
        <w:rPr>
          <w:sz w:val="22"/>
        </w:rPr>
        <w:t xml:space="preserve">konsument </w:t>
      </w:r>
      <w:r w:rsidR="00F9493C" w:rsidRPr="00F9493C">
        <w:rPr>
          <w:sz w:val="22"/>
        </w:rPr>
        <w:t>„wraz z rozpoczęciem montażu utraci przysługujące mu prawo do odstąpienia od umowy”.</w:t>
      </w:r>
      <w:r w:rsidR="00F9493C">
        <w:rPr>
          <w:sz w:val="22"/>
        </w:rPr>
        <w:t xml:space="preserve"> </w:t>
      </w:r>
      <w:r w:rsidR="002B75BF">
        <w:rPr>
          <w:sz w:val="22"/>
        </w:rPr>
        <w:t>W</w:t>
      </w:r>
      <w:r w:rsidR="00F9493C">
        <w:rPr>
          <w:sz w:val="22"/>
        </w:rPr>
        <w:t xml:space="preserve">yjątek ten dotyczy </w:t>
      </w:r>
      <w:r w:rsidR="002B75BF">
        <w:rPr>
          <w:sz w:val="22"/>
        </w:rPr>
        <w:t xml:space="preserve">jednak </w:t>
      </w:r>
      <w:r w:rsidR="00F9493C">
        <w:rPr>
          <w:sz w:val="22"/>
        </w:rPr>
        <w:t>tylko sytuacji gdy</w:t>
      </w:r>
      <w:r w:rsidR="00F9493C" w:rsidRPr="00704503">
        <w:rPr>
          <w:sz w:val="22"/>
        </w:rPr>
        <w:t xml:space="preserve"> przedmiotem świadczenia są rzeczy, które po dostarczeniu zostają nierozłącznie połączone z innymi</w:t>
      </w:r>
      <w:r w:rsidR="00F9493C">
        <w:rPr>
          <w:sz w:val="22"/>
        </w:rPr>
        <w:t xml:space="preserve">. Zdaniem Prezesa UOKiK </w:t>
      </w:r>
      <w:r w:rsidR="00FF21B6">
        <w:rPr>
          <w:sz w:val="22"/>
        </w:rPr>
        <w:t>elementy instalacji fotowoltaicznej nie są nierozerwalnie połączone ze sobą nawzajem ani z podłożem, na którym są zamontowane.</w:t>
      </w:r>
      <w:r w:rsidR="00FF21B6" w:rsidRPr="00FF21B6">
        <w:rPr>
          <w:sz w:val="22"/>
        </w:rPr>
        <w:t xml:space="preserve"> </w:t>
      </w:r>
    </w:p>
    <w:p w14:paraId="72616CEF" w14:textId="1F55B55F" w:rsidR="00846D3B" w:rsidRDefault="00F148A7" w:rsidP="00592F5B">
      <w:pPr>
        <w:pStyle w:val="Akapitzlist"/>
        <w:numPr>
          <w:ilvl w:val="0"/>
          <w:numId w:val="8"/>
        </w:numPr>
        <w:spacing w:before="240" w:after="100" w:afterAutospacing="1" w:line="372" w:lineRule="auto"/>
        <w:jc w:val="both"/>
        <w:rPr>
          <w:sz w:val="22"/>
        </w:rPr>
      </w:pPr>
      <w:r w:rsidRPr="00F8296F">
        <w:rPr>
          <w:b/>
          <w:sz w:val="22"/>
        </w:rPr>
        <w:t>Wątpliwości wokół „darmowego” audytu.</w:t>
      </w:r>
      <w:r w:rsidRPr="00F8296F">
        <w:rPr>
          <w:sz w:val="22"/>
        </w:rPr>
        <w:t xml:space="preserve"> Obie spółki </w:t>
      </w:r>
      <w:r w:rsidR="004B5123">
        <w:rPr>
          <w:sz w:val="22"/>
        </w:rPr>
        <w:t>kusiły</w:t>
      </w:r>
      <w:r w:rsidR="002B75BF">
        <w:rPr>
          <w:sz w:val="22"/>
        </w:rPr>
        <w:t xml:space="preserve"> </w:t>
      </w:r>
      <w:r w:rsidRPr="00F8296F">
        <w:rPr>
          <w:sz w:val="22"/>
        </w:rPr>
        <w:t xml:space="preserve">w </w:t>
      </w:r>
      <w:proofErr w:type="spellStart"/>
      <w:r w:rsidRPr="00F8296F">
        <w:rPr>
          <w:sz w:val="22"/>
        </w:rPr>
        <w:t>interne</w:t>
      </w:r>
      <w:r w:rsidR="002B75BF">
        <w:rPr>
          <w:sz w:val="22"/>
        </w:rPr>
        <w:t>cie</w:t>
      </w:r>
      <w:proofErr w:type="spellEnd"/>
      <w:r w:rsidRPr="00F8296F">
        <w:rPr>
          <w:sz w:val="22"/>
        </w:rPr>
        <w:t xml:space="preserve"> „bezpłatn</w:t>
      </w:r>
      <w:r w:rsidR="002B75BF">
        <w:rPr>
          <w:sz w:val="22"/>
        </w:rPr>
        <w:t>ym</w:t>
      </w:r>
      <w:r w:rsidRPr="00F8296F">
        <w:rPr>
          <w:sz w:val="22"/>
        </w:rPr>
        <w:t>” audyt</w:t>
      </w:r>
      <w:r w:rsidR="002B75BF">
        <w:rPr>
          <w:sz w:val="22"/>
        </w:rPr>
        <w:t>em</w:t>
      </w:r>
      <w:r w:rsidRPr="00F8296F">
        <w:rPr>
          <w:sz w:val="22"/>
        </w:rPr>
        <w:t>. Tymczasem z zapisów w umow</w:t>
      </w:r>
      <w:r w:rsidR="003955ED">
        <w:rPr>
          <w:sz w:val="22"/>
        </w:rPr>
        <w:t>ach</w:t>
      </w:r>
      <w:r w:rsidRPr="00F8296F">
        <w:rPr>
          <w:sz w:val="22"/>
        </w:rPr>
        <w:t xml:space="preserve"> wynika, że w przypadku odstąpienia od ni</w:t>
      </w:r>
      <w:r w:rsidR="003955ED">
        <w:rPr>
          <w:sz w:val="22"/>
        </w:rPr>
        <w:t>ch przedsiębiorc</w:t>
      </w:r>
      <w:r w:rsidR="00953DAA">
        <w:rPr>
          <w:sz w:val="22"/>
        </w:rPr>
        <w:t>y</w:t>
      </w:r>
      <w:r w:rsidR="003955ED">
        <w:rPr>
          <w:sz w:val="22"/>
        </w:rPr>
        <w:t xml:space="preserve"> ka</w:t>
      </w:r>
      <w:r w:rsidR="00953DAA">
        <w:rPr>
          <w:sz w:val="22"/>
        </w:rPr>
        <w:t>zali</w:t>
      </w:r>
      <w:r w:rsidR="00F8296F" w:rsidRPr="00F8296F">
        <w:rPr>
          <w:sz w:val="22"/>
        </w:rPr>
        <w:t xml:space="preserve"> płacić</w:t>
      </w:r>
      <w:r w:rsidR="003955ED">
        <w:rPr>
          <w:sz w:val="22"/>
        </w:rPr>
        <w:t xml:space="preserve"> za </w:t>
      </w:r>
      <w:r w:rsidR="003620C0">
        <w:rPr>
          <w:sz w:val="22"/>
        </w:rPr>
        <w:t>tę usługę</w:t>
      </w:r>
      <w:r w:rsidR="00F8296F" w:rsidRPr="00F8296F">
        <w:rPr>
          <w:sz w:val="22"/>
        </w:rPr>
        <w:t xml:space="preserve">. W </w:t>
      </w:r>
      <w:r w:rsidR="005E7861">
        <w:rPr>
          <w:sz w:val="22"/>
        </w:rPr>
        <w:t xml:space="preserve">KPE </w:t>
      </w:r>
      <w:r w:rsidR="003620C0">
        <w:rPr>
          <w:sz w:val="22"/>
        </w:rPr>
        <w:t>koszt audytu wynosił</w:t>
      </w:r>
      <w:r w:rsidR="003955ED">
        <w:rPr>
          <w:sz w:val="22"/>
        </w:rPr>
        <w:t xml:space="preserve"> 1200 zł, a w </w:t>
      </w:r>
      <w:r w:rsidR="00F8296F" w:rsidRPr="00F8296F">
        <w:rPr>
          <w:sz w:val="22"/>
        </w:rPr>
        <w:t xml:space="preserve">FG Energy </w:t>
      </w:r>
      <w:r w:rsidR="00953DAA">
        <w:rPr>
          <w:sz w:val="22"/>
        </w:rPr>
        <w:t xml:space="preserve">tzw. I etap prac, którego częścią jest audyt, kosztował </w:t>
      </w:r>
      <w:r w:rsidR="003955ED">
        <w:rPr>
          <w:sz w:val="22"/>
        </w:rPr>
        <w:t>2</w:t>
      </w:r>
      <w:r w:rsidR="00F8296F">
        <w:rPr>
          <w:sz w:val="22"/>
        </w:rPr>
        <w:t>7</w:t>
      </w:r>
      <w:r w:rsidR="003955ED">
        <w:rPr>
          <w:sz w:val="22"/>
        </w:rPr>
        <w:t>00</w:t>
      </w:r>
      <w:r w:rsidR="00F8296F">
        <w:rPr>
          <w:sz w:val="22"/>
        </w:rPr>
        <w:t xml:space="preserve"> zł</w:t>
      </w:r>
      <w:r w:rsidR="003955ED">
        <w:rPr>
          <w:sz w:val="22"/>
        </w:rPr>
        <w:t>.</w:t>
      </w:r>
    </w:p>
    <w:p w14:paraId="1E9D01F1" w14:textId="0B5F2362" w:rsidR="005C7980" w:rsidRPr="005C7980" w:rsidRDefault="005C7980" w:rsidP="005C7980">
      <w:pPr>
        <w:pStyle w:val="Akapitzlist"/>
        <w:numPr>
          <w:ilvl w:val="0"/>
          <w:numId w:val="8"/>
        </w:numPr>
        <w:spacing w:before="240" w:after="100" w:afterAutospacing="1" w:line="372" w:lineRule="auto"/>
        <w:jc w:val="both"/>
        <w:rPr>
          <w:sz w:val="22"/>
          <w:lang w:eastAsia="pl-PL"/>
        </w:rPr>
      </w:pPr>
      <w:r>
        <w:rPr>
          <w:b/>
          <w:sz w:val="22"/>
        </w:rPr>
        <w:lastRenderedPageBreak/>
        <w:t>Brak ważnych informacji</w:t>
      </w:r>
      <w:r w:rsidR="002B75BF" w:rsidRPr="005C7980">
        <w:rPr>
          <w:b/>
          <w:sz w:val="22"/>
        </w:rPr>
        <w:t>.</w:t>
      </w:r>
      <w:r w:rsidR="002B75BF">
        <w:rPr>
          <w:sz w:val="22"/>
        </w:rPr>
        <w:t xml:space="preserve"> </w:t>
      </w:r>
      <w:r w:rsidR="005E7861">
        <w:rPr>
          <w:sz w:val="22"/>
        </w:rPr>
        <w:t xml:space="preserve">KPE </w:t>
      </w:r>
      <w:r w:rsidRPr="00EC5B01">
        <w:rPr>
          <w:sz w:val="22"/>
        </w:rPr>
        <w:t>nie</w:t>
      </w:r>
      <w:r>
        <w:rPr>
          <w:sz w:val="22"/>
        </w:rPr>
        <w:t xml:space="preserve"> </w:t>
      </w:r>
      <w:r w:rsidRPr="00EC5B01">
        <w:rPr>
          <w:sz w:val="22"/>
        </w:rPr>
        <w:t>przekazu</w:t>
      </w:r>
      <w:r>
        <w:rPr>
          <w:sz w:val="22"/>
        </w:rPr>
        <w:t>je</w:t>
      </w:r>
      <w:r w:rsidRPr="00EC5B01">
        <w:rPr>
          <w:sz w:val="22"/>
        </w:rPr>
        <w:t xml:space="preserve"> konsumentom na piśmie informacji </w:t>
      </w:r>
      <w:r>
        <w:rPr>
          <w:sz w:val="22"/>
        </w:rPr>
        <w:t>o procedurze rozpatrywania reklamacji</w:t>
      </w:r>
      <w:r w:rsidRPr="00EC5B01">
        <w:rPr>
          <w:sz w:val="22"/>
        </w:rPr>
        <w:t xml:space="preserve"> z tytułu rękojmi</w:t>
      </w:r>
      <w:r>
        <w:rPr>
          <w:sz w:val="22"/>
        </w:rPr>
        <w:t xml:space="preserve"> i informuje ich jedynie o gwarancji, która może być mniej korzystna. Także </w:t>
      </w:r>
      <w:r w:rsidRPr="005C7980">
        <w:rPr>
          <w:sz w:val="22"/>
          <w:lang w:eastAsia="pl-PL"/>
        </w:rPr>
        <w:t>w oświadczeniu gwarancyjnym</w:t>
      </w:r>
      <w:r>
        <w:rPr>
          <w:sz w:val="22"/>
          <w:lang w:eastAsia="pl-PL"/>
        </w:rPr>
        <w:t xml:space="preserve"> brak jest stwierdzenia, że </w:t>
      </w:r>
      <w:r w:rsidRPr="005C7980">
        <w:rPr>
          <w:sz w:val="22"/>
          <w:lang w:eastAsia="pl-PL"/>
        </w:rPr>
        <w:t xml:space="preserve">gwarancja nie wyłącza uprawnień wynikających </w:t>
      </w:r>
      <w:r>
        <w:rPr>
          <w:sz w:val="22"/>
          <w:lang w:eastAsia="pl-PL"/>
        </w:rPr>
        <w:t xml:space="preserve">z </w:t>
      </w:r>
      <w:r w:rsidRPr="005C7980">
        <w:rPr>
          <w:sz w:val="22"/>
          <w:lang w:eastAsia="pl-PL"/>
        </w:rPr>
        <w:t>przepisów o rękojmi</w:t>
      </w:r>
      <w:r w:rsidR="00953DAA">
        <w:rPr>
          <w:sz w:val="22"/>
        </w:rPr>
        <w:t xml:space="preserve">, </w:t>
      </w:r>
      <w:r w:rsidR="00953DAA" w:rsidRPr="00953DAA">
        <w:rPr>
          <w:sz w:val="22"/>
        </w:rPr>
        <w:t>co jest sprzeczne z art. 577</w:t>
      </w:r>
      <w:r w:rsidR="00953DAA" w:rsidRPr="00953DAA">
        <w:rPr>
          <w:sz w:val="22"/>
          <w:vertAlign w:val="superscript"/>
        </w:rPr>
        <w:t>1</w:t>
      </w:r>
      <w:r w:rsidR="00953DAA">
        <w:rPr>
          <w:sz w:val="22"/>
        </w:rPr>
        <w:t xml:space="preserve"> par. 2</w:t>
      </w:r>
      <w:r w:rsidR="00953DAA" w:rsidRPr="00953DAA">
        <w:rPr>
          <w:sz w:val="22"/>
        </w:rPr>
        <w:t xml:space="preserve"> kodeksu cywilnego</w:t>
      </w:r>
      <w:r>
        <w:rPr>
          <w:sz w:val="22"/>
          <w:lang w:eastAsia="pl-PL"/>
        </w:rPr>
        <w:t xml:space="preserve">. Klienci </w:t>
      </w:r>
      <w:r w:rsidR="005E7861">
        <w:rPr>
          <w:sz w:val="22"/>
          <w:lang w:eastAsia="pl-PL"/>
        </w:rPr>
        <w:t xml:space="preserve">KPE </w:t>
      </w:r>
      <w:r>
        <w:rPr>
          <w:sz w:val="22"/>
          <w:lang w:eastAsia="pl-PL"/>
        </w:rPr>
        <w:t xml:space="preserve">nie dostają też jasnej informacji </w:t>
      </w:r>
      <w:r w:rsidRPr="005C7980">
        <w:rPr>
          <w:sz w:val="22"/>
          <w:lang w:eastAsia="pl-PL"/>
        </w:rPr>
        <w:t xml:space="preserve">o terminie </w:t>
      </w:r>
      <w:r>
        <w:rPr>
          <w:sz w:val="22"/>
          <w:lang w:eastAsia="pl-PL"/>
        </w:rPr>
        <w:t>wywiązania się przedsiębiorcy z umowy.</w:t>
      </w:r>
    </w:p>
    <w:p w14:paraId="08602A6F" w14:textId="77777777" w:rsidR="002B75BF" w:rsidRDefault="00B029D5" w:rsidP="00592F5B">
      <w:pPr>
        <w:pStyle w:val="Akapitzlist"/>
        <w:numPr>
          <w:ilvl w:val="0"/>
          <w:numId w:val="8"/>
        </w:numPr>
        <w:spacing w:before="240" w:after="100" w:afterAutospacing="1" w:line="372" w:lineRule="auto"/>
        <w:jc w:val="both"/>
        <w:rPr>
          <w:sz w:val="22"/>
        </w:rPr>
      </w:pPr>
      <w:r w:rsidRPr="00B029D5">
        <w:rPr>
          <w:b/>
          <w:sz w:val="22"/>
          <w:lang w:eastAsia="pl-PL"/>
        </w:rPr>
        <w:t xml:space="preserve">Nieuprawnione powoływanie się na instytucje rządowe. </w:t>
      </w:r>
      <w:r w:rsidRPr="00B029D5">
        <w:rPr>
          <w:sz w:val="22"/>
          <w:lang w:eastAsia="pl-PL"/>
        </w:rPr>
        <w:t xml:space="preserve">Jak </w:t>
      </w:r>
      <w:r>
        <w:rPr>
          <w:sz w:val="22"/>
          <w:lang w:eastAsia="pl-PL"/>
        </w:rPr>
        <w:t xml:space="preserve">wynika ze skryptów dla przedstawicieli handlowych, </w:t>
      </w:r>
      <w:r w:rsidRPr="00B029D5">
        <w:rPr>
          <w:sz w:val="22"/>
          <w:lang w:eastAsia="pl-PL"/>
        </w:rPr>
        <w:t>FG Energy</w:t>
      </w:r>
      <w:r>
        <w:rPr>
          <w:sz w:val="22"/>
          <w:lang w:eastAsia="pl-PL"/>
        </w:rPr>
        <w:t xml:space="preserve"> powołuje się w rozmowach z klientami na </w:t>
      </w:r>
      <w:r w:rsidRPr="00B029D5">
        <w:rPr>
          <w:sz w:val="22"/>
        </w:rPr>
        <w:t xml:space="preserve">współpracę z Ministerstwem Klimatu i Środowiska, choć </w:t>
      </w:r>
      <w:r>
        <w:rPr>
          <w:sz w:val="22"/>
        </w:rPr>
        <w:t xml:space="preserve">– jak wynika z dotychczasowych ustaleń UOKiK – taka współpraca nie ma miejsca. </w:t>
      </w:r>
    </w:p>
    <w:p w14:paraId="6C489A6C" w14:textId="77777777" w:rsidR="003955ED" w:rsidRDefault="00B029D5" w:rsidP="00B029D5">
      <w:pPr>
        <w:spacing w:before="240" w:after="100" w:afterAutospacing="1" w:line="372" w:lineRule="auto"/>
        <w:jc w:val="both"/>
        <w:rPr>
          <w:b/>
          <w:sz w:val="22"/>
        </w:rPr>
      </w:pPr>
      <w:r w:rsidRPr="00B029D5">
        <w:rPr>
          <w:b/>
          <w:sz w:val="22"/>
        </w:rPr>
        <w:t>Postępowania wyjaśniające</w:t>
      </w:r>
    </w:p>
    <w:p w14:paraId="3859009E" w14:textId="4B21D161" w:rsidR="00B029D5" w:rsidRDefault="00BE37E8" w:rsidP="00B029D5">
      <w:pPr>
        <w:spacing w:before="240"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Prezes UOKiK przygląda się też działalności </w:t>
      </w:r>
      <w:r w:rsidR="004B5123">
        <w:rPr>
          <w:sz w:val="22"/>
        </w:rPr>
        <w:t>10</w:t>
      </w:r>
      <w:r>
        <w:rPr>
          <w:sz w:val="22"/>
        </w:rPr>
        <w:t xml:space="preserve"> innych firm zajmujących się </w:t>
      </w:r>
      <w:proofErr w:type="spellStart"/>
      <w:r>
        <w:rPr>
          <w:sz w:val="22"/>
        </w:rPr>
        <w:t>fotowoltaiką</w:t>
      </w:r>
      <w:proofErr w:type="spellEnd"/>
      <w:r>
        <w:rPr>
          <w:sz w:val="22"/>
        </w:rPr>
        <w:t xml:space="preserve"> – na razie w ramach postępowań wyjaśniających. </w:t>
      </w:r>
      <w:proofErr w:type="spellStart"/>
      <w:r w:rsidRPr="003F67EB">
        <w:rPr>
          <w:sz w:val="22"/>
          <w:lang w:val="en-US"/>
        </w:rPr>
        <w:t>Są</w:t>
      </w:r>
      <w:proofErr w:type="spellEnd"/>
      <w:r w:rsidRPr="003F67EB">
        <w:rPr>
          <w:sz w:val="22"/>
          <w:lang w:val="en-US"/>
        </w:rPr>
        <w:t xml:space="preserve"> to: </w:t>
      </w:r>
      <w:r w:rsidR="001F323B" w:rsidRPr="003F67EB">
        <w:rPr>
          <w:sz w:val="22"/>
          <w:lang w:val="en-US"/>
        </w:rPr>
        <w:t xml:space="preserve">3S Group OZE, </w:t>
      </w:r>
      <w:r w:rsidR="004B5123" w:rsidRPr="00404137">
        <w:rPr>
          <w:sz w:val="22"/>
        </w:rPr>
        <w:t>Centrum Energii Odnawialnej INTI</w:t>
      </w:r>
      <w:r w:rsidR="004B5123">
        <w:rPr>
          <w:sz w:val="22"/>
        </w:rPr>
        <w:t xml:space="preserve">, </w:t>
      </w:r>
      <w:r w:rsidR="00C639B0" w:rsidRPr="003F67EB">
        <w:rPr>
          <w:sz w:val="22"/>
          <w:lang w:val="en-US"/>
        </w:rPr>
        <w:t xml:space="preserve">Edison </w:t>
      </w:r>
      <w:proofErr w:type="spellStart"/>
      <w:r w:rsidR="00C639B0" w:rsidRPr="003F67EB">
        <w:rPr>
          <w:sz w:val="22"/>
          <w:lang w:val="en-US"/>
        </w:rPr>
        <w:t>Energia</w:t>
      </w:r>
      <w:proofErr w:type="spellEnd"/>
      <w:r w:rsidR="00C639B0" w:rsidRPr="003F67EB">
        <w:rPr>
          <w:sz w:val="22"/>
          <w:lang w:val="en-US"/>
        </w:rPr>
        <w:t xml:space="preserve">, </w:t>
      </w:r>
      <w:proofErr w:type="spellStart"/>
      <w:r w:rsidR="004B5123">
        <w:rPr>
          <w:sz w:val="22"/>
          <w:lang w:val="en-US"/>
        </w:rPr>
        <w:t>Energa</w:t>
      </w:r>
      <w:proofErr w:type="spellEnd"/>
      <w:r w:rsidR="004B5123">
        <w:rPr>
          <w:sz w:val="22"/>
          <w:lang w:val="en-US"/>
        </w:rPr>
        <w:t xml:space="preserve"> </w:t>
      </w:r>
      <w:proofErr w:type="spellStart"/>
      <w:r w:rsidR="004B5123">
        <w:rPr>
          <w:sz w:val="22"/>
          <w:lang w:val="en-US"/>
        </w:rPr>
        <w:t>Obrót</w:t>
      </w:r>
      <w:proofErr w:type="spellEnd"/>
      <w:r w:rsidR="004B5123">
        <w:rPr>
          <w:sz w:val="22"/>
          <w:lang w:val="en-US"/>
        </w:rPr>
        <w:t xml:space="preserve">, </w:t>
      </w:r>
      <w:r w:rsidR="00B30C21" w:rsidRPr="003F67EB">
        <w:rPr>
          <w:sz w:val="22"/>
          <w:lang w:val="en-US"/>
        </w:rPr>
        <w:t xml:space="preserve">Euro </w:t>
      </w:r>
      <w:proofErr w:type="spellStart"/>
      <w:r w:rsidR="00B30C21" w:rsidRPr="003F67EB">
        <w:rPr>
          <w:sz w:val="22"/>
          <w:lang w:val="en-US"/>
        </w:rPr>
        <w:t>CallCenter</w:t>
      </w:r>
      <w:proofErr w:type="spellEnd"/>
      <w:r w:rsidR="00B30C21" w:rsidRPr="003F67EB">
        <w:rPr>
          <w:sz w:val="22"/>
          <w:lang w:val="en-US"/>
        </w:rPr>
        <w:t xml:space="preserve">, </w:t>
      </w:r>
      <w:r w:rsidR="004D303A" w:rsidRPr="003F67EB">
        <w:rPr>
          <w:sz w:val="22"/>
          <w:lang w:val="en-US"/>
        </w:rPr>
        <w:t xml:space="preserve">Modern Energy Pro, </w:t>
      </w:r>
      <w:r w:rsidR="00634361" w:rsidRPr="003F67EB">
        <w:rPr>
          <w:sz w:val="22"/>
          <w:lang w:val="en-US"/>
        </w:rPr>
        <w:t xml:space="preserve">PGEOZE PV, </w:t>
      </w:r>
      <w:r w:rsidR="00B30C21" w:rsidRPr="003F67EB">
        <w:rPr>
          <w:sz w:val="22"/>
          <w:lang w:val="en-US"/>
        </w:rPr>
        <w:t xml:space="preserve">Sunday </w:t>
      </w:r>
      <w:proofErr w:type="spellStart"/>
      <w:r w:rsidR="00B30C21" w:rsidRPr="003F67EB">
        <w:rPr>
          <w:sz w:val="22"/>
          <w:lang w:val="en-US"/>
        </w:rPr>
        <w:t>Polska</w:t>
      </w:r>
      <w:proofErr w:type="spellEnd"/>
      <w:r w:rsidR="00B30C21" w:rsidRPr="003F67EB">
        <w:rPr>
          <w:sz w:val="22"/>
          <w:lang w:val="en-US"/>
        </w:rPr>
        <w:t xml:space="preserve">, </w:t>
      </w:r>
      <w:proofErr w:type="spellStart"/>
      <w:r w:rsidR="00634361" w:rsidRPr="003F67EB">
        <w:rPr>
          <w:sz w:val="22"/>
          <w:lang w:val="en-US"/>
        </w:rPr>
        <w:t>Woltanic</w:t>
      </w:r>
      <w:proofErr w:type="spellEnd"/>
      <w:r w:rsidR="004B5123">
        <w:rPr>
          <w:sz w:val="22"/>
          <w:lang w:val="en-US"/>
        </w:rPr>
        <w:t xml:space="preserve"> </w:t>
      </w:r>
      <w:proofErr w:type="spellStart"/>
      <w:r w:rsidR="004B5123">
        <w:rPr>
          <w:sz w:val="22"/>
          <w:lang w:val="en-US"/>
        </w:rPr>
        <w:t>i</w:t>
      </w:r>
      <w:proofErr w:type="spellEnd"/>
      <w:r w:rsidR="004B5123" w:rsidRPr="003F67EB">
        <w:rPr>
          <w:sz w:val="22"/>
          <w:lang w:val="en-US"/>
        </w:rPr>
        <w:t xml:space="preserve"> </w:t>
      </w:r>
      <w:proofErr w:type="spellStart"/>
      <w:r w:rsidR="00B30C21" w:rsidRPr="003F67EB">
        <w:rPr>
          <w:sz w:val="22"/>
          <w:lang w:val="en-US"/>
        </w:rPr>
        <w:t>Woltex</w:t>
      </w:r>
      <w:proofErr w:type="spellEnd"/>
      <w:r w:rsidR="00B30C21" w:rsidRPr="003F67EB">
        <w:rPr>
          <w:sz w:val="22"/>
          <w:lang w:val="en-US"/>
        </w:rPr>
        <w:t xml:space="preserve"> Development</w:t>
      </w:r>
      <w:r w:rsidR="00C639B0" w:rsidRPr="003F67EB">
        <w:rPr>
          <w:sz w:val="22"/>
          <w:lang w:val="en-US"/>
        </w:rPr>
        <w:t>.</w:t>
      </w:r>
      <w:r w:rsidRPr="003F67EB">
        <w:rPr>
          <w:sz w:val="22"/>
          <w:lang w:val="en-US"/>
        </w:rPr>
        <w:t xml:space="preserve"> </w:t>
      </w:r>
      <w:r>
        <w:rPr>
          <w:sz w:val="22"/>
        </w:rPr>
        <w:t xml:space="preserve">Ich oferta, praktyki i wzorce umów są analizowane pod kątem możliwości postawienia zarzutów naruszania zbiorowych interesów konsumentów lub stosowania klauzul niedozwolonych. Przykładowo wątpliwości mogą budzić takie kwestie, jak </w:t>
      </w:r>
      <w:r w:rsidR="00421857">
        <w:rPr>
          <w:sz w:val="22"/>
        </w:rPr>
        <w:t>nierespektowanie</w:t>
      </w:r>
      <w:r>
        <w:rPr>
          <w:sz w:val="22"/>
        </w:rPr>
        <w:t xml:space="preserve"> </w:t>
      </w:r>
      <w:r w:rsidR="00421857">
        <w:rPr>
          <w:sz w:val="22"/>
        </w:rPr>
        <w:t xml:space="preserve">prawa do </w:t>
      </w:r>
      <w:r>
        <w:rPr>
          <w:sz w:val="22"/>
        </w:rPr>
        <w:t xml:space="preserve">odstąpienia od umowy, obciążanie </w:t>
      </w:r>
      <w:r w:rsidR="00421857">
        <w:rPr>
          <w:sz w:val="22"/>
        </w:rPr>
        <w:t xml:space="preserve">konsumentów kosztami w takich przypadkach, </w:t>
      </w:r>
      <w:r w:rsidR="00634361">
        <w:rPr>
          <w:sz w:val="22"/>
        </w:rPr>
        <w:t>brak</w:t>
      </w:r>
      <w:r w:rsidR="005E7861">
        <w:rPr>
          <w:sz w:val="22"/>
        </w:rPr>
        <w:t xml:space="preserve"> wskazania w umowie</w:t>
      </w:r>
      <w:r w:rsidR="00634361">
        <w:rPr>
          <w:sz w:val="22"/>
        </w:rPr>
        <w:t xml:space="preserve"> terminu wykonania usługi lub zastrzeganie sobie </w:t>
      </w:r>
      <w:r w:rsidR="001F323B">
        <w:rPr>
          <w:sz w:val="22"/>
        </w:rPr>
        <w:t>możliwoś</w:t>
      </w:r>
      <w:r w:rsidR="00634361">
        <w:rPr>
          <w:sz w:val="22"/>
        </w:rPr>
        <w:t>ci jego</w:t>
      </w:r>
      <w:r w:rsidR="005E7861">
        <w:rPr>
          <w:sz w:val="22"/>
        </w:rPr>
        <w:t xml:space="preserve"> dowolnej</w:t>
      </w:r>
      <w:r w:rsidR="00634361">
        <w:rPr>
          <w:sz w:val="22"/>
        </w:rPr>
        <w:t xml:space="preserve"> zmiany</w:t>
      </w:r>
      <w:r w:rsidR="001F323B">
        <w:rPr>
          <w:sz w:val="22"/>
        </w:rPr>
        <w:t xml:space="preserve">, </w:t>
      </w:r>
      <w:r w:rsidR="00634361">
        <w:rPr>
          <w:sz w:val="22"/>
        </w:rPr>
        <w:t xml:space="preserve">ograniczanie </w:t>
      </w:r>
      <w:r w:rsidR="005E7861">
        <w:rPr>
          <w:sz w:val="22"/>
        </w:rPr>
        <w:t>uprawnień z</w:t>
      </w:r>
      <w:r w:rsidR="00634361">
        <w:rPr>
          <w:sz w:val="22"/>
        </w:rPr>
        <w:t xml:space="preserve"> rękojmi, </w:t>
      </w:r>
      <w:r w:rsidR="00B30C21">
        <w:rPr>
          <w:sz w:val="22"/>
        </w:rPr>
        <w:t>sugerowanie związków z</w:t>
      </w:r>
      <w:r w:rsidR="00421857">
        <w:rPr>
          <w:sz w:val="22"/>
        </w:rPr>
        <w:t xml:space="preserve"> program</w:t>
      </w:r>
      <w:r w:rsidR="00B30C21">
        <w:rPr>
          <w:sz w:val="22"/>
        </w:rPr>
        <w:t xml:space="preserve">ami </w:t>
      </w:r>
      <w:r w:rsidR="00421857">
        <w:rPr>
          <w:sz w:val="22"/>
        </w:rPr>
        <w:t>rządow</w:t>
      </w:r>
      <w:r w:rsidR="00B30C21">
        <w:rPr>
          <w:sz w:val="22"/>
        </w:rPr>
        <w:t>ymi</w:t>
      </w:r>
      <w:r w:rsidR="00421857">
        <w:rPr>
          <w:sz w:val="22"/>
        </w:rPr>
        <w:t>, wykonywanie telefonów marketingowych bez wcześniejszej zgody konsumentów</w:t>
      </w:r>
      <w:r w:rsidR="00634361">
        <w:rPr>
          <w:sz w:val="22"/>
        </w:rPr>
        <w:t>.</w:t>
      </w:r>
      <w:r w:rsidR="00421857">
        <w:rPr>
          <w:sz w:val="22"/>
        </w:rPr>
        <w:t xml:space="preserve"> </w:t>
      </w:r>
      <w:r w:rsidR="00794CBB">
        <w:rPr>
          <w:sz w:val="22"/>
        </w:rPr>
        <w:t xml:space="preserve">Dodatkowo w przypadku firmy Euro </w:t>
      </w:r>
      <w:proofErr w:type="spellStart"/>
      <w:r w:rsidR="00794CBB">
        <w:rPr>
          <w:sz w:val="22"/>
        </w:rPr>
        <w:t>CallCenter</w:t>
      </w:r>
      <w:proofErr w:type="spellEnd"/>
      <w:r w:rsidR="00794CBB">
        <w:rPr>
          <w:sz w:val="22"/>
        </w:rPr>
        <w:t xml:space="preserve"> </w:t>
      </w:r>
      <w:r w:rsidR="003E58B5">
        <w:rPr>
          <w:sz w:val="22"/>
        </w:rPr>
        <w:t xml:space="preserve">zajmującej się telemarketingiem w zakresie </w:t>
      </w:r>
      <w:proofErr w:type="spellStart"/>
      <w:r w:rsidR="003E58B5">
        <w:rPr>
          <w:sz w:val="22"/>
        </w:rPr>
        <w:t>fotowoltaiki</w:t>
      </w:r>
      <w:proofErr w:type="spellEnd"/>
      <w:r w:rsidR="003E58B5">
        <w:rPr>
          <w:sz w:val="22"/>
        </w:rPr>
        <w:t xml:space="preserve"> </w:t>
      </w:r>
      <w:r w:rsidR="004F7200">
        <w:rPr>
          <w:sz w:val="22"/>
        </w:rPr>
        <w:t xml:space="preserve">Prezes UOKiK </w:t>
      </w:r>
      <w:r w:rsidR="00794CBB">
        <w:rPr>
          <w:sz w:val="22"/>
        </w:rPr>
        <w:t>zawiadomi</w:t>
      </w:r>
      <w:r w:rsidR="004F7200">
        <w:rPr>
          <w:sz w:val="22"/>
        </w:rPr>
        <w:t xml:space="preserve">ł </w:t>
      </w:r>
      <w:r w:rsidR="00794CBB">
        <w:rPr>
          <w:sz w:val="22"/>
        </w:rPr>
        <w:t>Prokuraturę i Prezesa Urzędu Ochrony Danych Osobowych</w:t>
      </w:r>
      <w:r w:rsidR="004F7200">
        <w:rPr>
          <w:sz w:val="22"/>
        </w:rPr>
        <w:t xml:space="preserve"> o tym</w:t>
      </w:r>
      <w:r w:rsidR="00794CBB">
        <w:rPr>
          <w:sz w:val="22"/>
        </w:rPr>
        <w:t xml:space="preserve">, że </w:t>
      </w:r>
      <w:r w:rsidR="00794CBB">
        <w:rPr>
          <w:rFonts w:eastAsiaTheme="minorHAnsi" w:cs="Trebuchet MS"/>
          <w:color w:val="000000"/>
          <w:sz w:val="22"/>
        </w:rPr>
        <w:t xml:space="preserve">może dochodzić do niedopuszczalnego przetwarzania danych </w:t>
      </w:r>
      <w:r w:rsidR="0055667E">
        <w:rPr>
          <w:rFonts w:eastAsiaTheme="minorHAnsi" w:cs="Trebuchet MS"/>
          <w:color w:val="000000"/>
          <w:sz w:val="22"/>
        </w:rPr>
        <w:t xml:space="preserve">osobowych </w:t>
      </w:r>
      <w:r w:rsidR="00794CBB">
        <w:rPr>
          <w:rFonts w:eastAsiaTheme="minorHAnsi" w:cs="Trebuchet MS"/>
          <w:color w:val="000000"/>
          <w:sz w:val="22"/>
        </w:rPr>
        <w:t>konsumentów.</w:t>
      </w:r>
    </w:p>
    <w:p w14:paraId="49799014" w14:textId="6B6A6641" w:rsidR="00421857" w:rsidRDefault="00421857" w:rsidP="00286850">
      <w:pPr>
        <w:spacing w:before="240" w:after="100" w:afterAutospacing="1" w:line="372" w:lineRule="auto"/>
        <w:jc w:val="both"/>
        <w:rPr>
          <w:sz w:val="22"/>
        </w:rPr>
      </w:pPr>
      <w:r>
        <w:rPr>
          <w:sz w:val="22"/>
        </w:rPr>
        <w:t>Jedno z</w:t>
      </w:r>
      <w:r w:rsidR="00407E59">
        <w:rPr>
          <w:sz w:val="22"/>
        </w:rPr>
        <w:t xml:space="preserve"> pierwszych</w:t>
      </w:r>
      <w:r>
        <w:rPr>
          <w:sz w:val="22"/>
        </w:rPr>
        <w:t xml:space="preserve"> takich postępowań wyjaśniających </w:t>
      </w:r>
      <w:r w:rsidR="001F323B">
        <w:rPr>
          <w:sz w:val="22"/>
        </w:rPr>
        <w:t xml:space="preserve">już się </w:t>
      </w:r>
      <w:r>
        <w:rPr>
          <w:sz w:val="22"/>
        </w:rPr>
        <w:t xml:space="preserve">zakończyło – bez konieczności stawiania zarzutów i z korzyścią dla konsumentów. Dotyczyło spółki </w:t>
      </w:r>
      <w:r w:rsidRPr="00286850">
        <w:rPr>
          <w:b/>
          <w:sz w:val="22"/>
        </w:rPr>
        <w:t>Columbus Energy</w:t>
      </w:r>
      <w:r>
        <w:rPr>
          <w:sz w:val="22"/>
        </w:rPr>
        <w:t xml:space="preserve"> z Krakowa</w:t>
      </w:r>
      <w:r w:rsidR="00286850">
        <w:rPr>
          <w:sz w:val="22"/>
        </w:rPr>
        <w:t>. Konsumenci skarżyli się, że utrudniała ona odstąpienie od umowy</w:t>
      </w:r>
      <w:r w:rsidRPr="00421857">
        <w:rPr>
          <w:sz w:val="22"/>
        </w:rPr>
        <w:t xml:space="preserve"> zawieranej </w:t>
      </w:r>
      <w:r w:rsidR="00286850">
        <w:rPr>
          <w:sz w:val="22"/>
        </w:rPr>
        <w:t xml:space="preserve">w ich domach, obciążając ich w takiej sytuacji wysokimi kosztami </w:t>
      </w:r>
      <w:r w:rsidRPr="00421857">
        <w:rPr>
          <w:sz w:val="22"/>
        </w:rPr>
        <w:t>audyt</w:t>
      </w:r>
      <w:r w:rsidR="00286850">
        <w:rPr>
          <w:sz w:val="22"/>
        </w:rPr>
        <w:t>u</w:t>
      </w:r>
      <w:r w:rsidRPr="00421857">
        <w:rPr>
          <w:sz w:val="22"/>
        </w:rPr>
        <w:t xml:space="preserve">. W toku prowadzonego </w:t>
      </w:r>
      <w:r w:rsidRPr="00421857">
        <w:rPr>
          <w:sz w:val="22"/>
        </w:rPr>
        <w:lastRenderedPageBreak/>
        <w:t xml:space="preserve">postępowania spółka </w:t>
      </w:r>
      <w:r w:rsidR="005E7861">
        <w:rPr>
          <w:sz w:val="22"/>
        </w:rPr>
        <w:t xml:space="preserve">współpracowała z Prezesem UOKiK celem usunięcia nieprawidłowości i negatywnych skutków swoich działań. W wyniku tego </w:t>
      </w:r>
      <w:r w:rsidRPr="00421857">
        <w:rPr>
          <w:sz w:val="22"/>
        </w:rPr>
        <w:t xml:space="preserve">zmodyfikowała wzorzec umowy, </w:t>
      </w:r>
      <w:r w:rsidR="008574B6">
        <w:rPr>
          <w:sz w:val="22"/>
        </w:rPr>
        <w:t>rezygnu</w:t>
      </w:r>
      <w:r w:rsidR="008574B6" w:rsidRPr="00421857">
        <w:rPr>
          <w:sz w:val="22"/>
        </w:rPr>
        <w:t>jąc</w:t>
      </w:r>
      <w:r w:rsidRPr="00421857">
        <w:rPr>
          <w:sz w:val="22"/>
        </w:rPr>
        <w:t xml:space="preserve"> </w:t>
      </w:r>
      <w:r w:rsidR="008574B6">
        <w:rPr>
          <w:sz w:val="22"/>
        </w:rPr>
        <w:t xml:space="preserve">z </w:t>
      </w:r>
      <w:r w:rsidR="008574B6" w:rsidRPr="00421857">
        <w:rPr>
          <w:sz w:val="22"/>
        </w:rPr>
        <w:t>pobierani</w:t>
      </w:r>
      <w:r w:rsidR="008574B6">
        <w:rPr>
          <w:sz w:val="22"/>
        </w:rPr>
        <w:t>a</w:t>
      </w:r>
      <w:r w:rsidR="008574B6" w:rsidRPr="00421857">
        <w:rPr>
          <w:sz w:val="22"/>
        </w:rPr>
        <w:t xml:space="preserve"> </w:t>
      </w:r>
      <w:r w:rsidRPr="00421857">
        <w:rPr>
          <w:sz w:val="22"/>
        </w:rPr>
        <w:t>kwestionowanych opłat. W ramach przysporzenia konsumenckiego nastąpił także zwrot opłat pobranych od konsumentów, którzy w przeszłości odstąpili od umowy.</w:t>
      </w:r>
    </w:p>
    <w:p w14:paraId="57993192" w14:textId="0932783C" w:rsidR="00E6034C" w:rsidRDefault="00E6034C" w:rsidP="00286850">
      <w:pPr>
        <w:spacing w:before="240"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Sukcesami zakończyło się też w zeszłym roku kilka tzw. wystąpień miękkich do przedsiębiorców. Po interwencji Prezesa UOKiK zmienili oni kwestionowane praktyki lub </w:t>
      </w:r>
      <w:r w:rsidR="00407E59">
        <w:rPr>
          <w:sz w:val="22"/>
        </w:rPr>
        <w:t xml:space="preserve">zrezygnowali z niekorzystnych </w:t>
      </w:r>
      <w:r>
        <w:rPr>
          <w:sz w:val="22"/>
        </w:rPr>
        <w:t>postanowie</w:t>
      </w:r>
      <w:r w:rsidR="00407E59">
        <w:rPr>
          <w:sz w:val="22"/>
        </w:rPr>
        <w:t>ń umownych</w:t>
      </w:r>
      <w:r>
        <w:rPr>
          <w:sz w:val="22"/>
        </w:rPr>
        <w:t>.</w:t>
      </w:r>
    </w:p>
    <w:p w14:paraId="2B0F93DE" w14:textId="77777777" w:rsidR="00C639B0" w:rsidRDefault="005C635C" w:rsidP="00C639B0">
      <w:pPr>
        <w:spacing w:before="240" w:after="240" w:line="360" w:lineRule="auto"/>
        <w:rPr>
          <w:b/>
          <w:sz w:val="22"/>
        </w:rPr>
      </w:pPr>
      <w:r>
        <w:rPr>
          <w:b/>
          <w:sz w:val="22"/>
        </w:rPr>
        <w:t>K</w:t>
      </w:r>
      <w:r w:rsidR="00C639B0" w:rsidRPr="00C639B0">
        <w:rPr>
          <w:b/>
          <w:sz w:val="22"/>
        </w:rPr>
        <w:t>onsumen</w:t>
      </w:r>
      <w:r>
        <w:rPr>
          <w:b/>
          <w:sz w:val="22"/>
        </w:rPr>
        <w:t>cie, pamiętaj o swoich prawach</w:t>
      </w:r>
    </w:p>
    <w:p w14:paraId="0FA87FB9" w14:textId="77777777" w:rsidR="0094417D" w:rsidRPr="0094417D" w:rsidRDefault="005C635C" w:rsidP="00A372F2">
      <w:pPr>
        <w:pStyle w:val="Akapitzlist"/>
        <w:numPr>
          <w:ilvl w:val="0"/>
          <w:numId w:val="9"/>
        </w:numPr>
        <w:spacing w:before="240" w:after="240" w:line="360" w:lineRule="auto"/>
        <w:jc w:val="both"/>
        <w:rPr>
          <w:sz w:val="22"/>
        </w:rPr>
      </w:pPr>
      <w:r>
        <w:rPr>
          <w:b/>
          <w:sz w:val="22"/>
        </w:rPr>
        <w:t>Telemarketing</w:t>
      </w:r>
      <w:r w:rsidR="005A1584">
        <w:rPr>
          <w:b/>
          <w:sz w:val="22"/>
        </w:rPr>
        <w:t xml:space="preserve">. </w:t>
      </w:r>
      <w:r w:rsidR="005A1584">
        <w:rPr>
          <w:sz w:val="22"/>
        </w:rPr>
        <w:t xml:space="preserve">Niektórzy przedsiębiorcy z branży fotowoltaicznej szukają nowych </w:t>
      </w:r>
      <w:r w:rsidR="0094417D">
        <w:rPr>
          <w:sz w:val="22"/>
        </w:rPr>
        <w:t>klientów, przedstawiając swoją ofertę przez telefon. Pamiętaj, że zgodnie z prawem firma musi mieć twoją wcześniejszą zgodę na takie połączenia, nie może być ona udzielona na początku rozmowy. Zapytaj</w:t>
      </w:r>
      <w:r w:rsidR="0094417D" w:rsidRPr="0094417D">
        <w:rPr>
          <w:sz w:val="22"/>
        </w:rPr>
        <w:t xml:space="preserve"> telemarketera, jak</w:t>
      </w:r>
      <w:r w:rsidR="0094417D">
        <w:rPr>
          <w:sz w:val="22"/>
        </w:rPr>
        <w:t>ą</w:t>
      </w:r>
      <w:r w:rsidR="0094417D" w:rsidRPr="0094417D">
        <w:rPr>
          <w:sz w:val="22"/>
        </w:rPr>
        <w:t xml:space="preserve"> spółk</w:t>
      </w:r>
      <w:r w:rsidR="0094417D">
        <w:rPr>
          <w:sz w:val="22"/>
        </w:rPr>
        <w:t>ę reprezentuje</w:t>
      </w:r>
      <w:r w:rsidR="0094417D" w:rsidRPr="0094417D">
        <w:rPr>
          <w:sz w:val="22"/>
        </w:rPr>
        <w:t xml:space="preserve"> i skąd ma </w:t>
      </w:r>
      <w:r w:rsidR="0094417D">
        <w:rPr>
          <w:sz w:val="22"/>
        </w:rPr>
        <w:t>twój</w:t>
      </w:r>
      <w:r w:rsidR="0094417D" w:rsidRPr="0094417D">
        <w:rPr>
          <w:sz w:val="22"/>
        </w:rPr>
        <w:t xml:space="preserve"> numer. Dla własnego bezpieczeństwa </w:t>
      </w:r>
      <w:r w:rsidR="0094417D">
        <w:rPr>
          <w:sz w:val="22"/>
        </w:rPr>
        <w:t>n</w:t>
      </w:r>
      <w:r w:rsidR="0094417D" w:rsidRPr="0094417D">
        <w:rPr>
          <w:sz w:val="22"/>
        </w:rPr>
        <w:t>ie podawa</w:t>
      </w:r>
      <w:r w:rsidR="0094417D">
        <w:rPr>
          <w:sz w:val="22"/>
        </w:rPr>
        <w:t>j</w:t>
      </w:r>
      <w:r w:rsidR="0094417D" w:rsidRPr="0094417D">
        <w:rPr>
          <w:sz w:val="22"/>
        </w:rPr>
        <w:t xml:space="preserve"> nieznanym osobom swoich danych osobowych. W przypadku prób </w:t>
      </w:r>
      <w:r w:rsidR="0094417D">
        <w:rPr>
          <w:sz w:val="22"/>
        </w:rPr>
        <w:t xml:space="preserve">ich </w:t>
      </w:r>
      <w:r w:rsidR="0094417D" w:rsidRPr="0094417D">
        <w:rPr>
          <w:sz w:val="22"/>
        </w:rPr>
        <w:t xml:space="preserve">wyłudzania </w:t>
      </w:r>
      <w:r w:rsidR="0094417D">
        <w:rPr>
          <w:sz w:val="22"/>
        </w:rPr>
        <w:t xml:space="preserve">lub </w:t>
      </w:r>
      <w:r w:rsidR="0094417D" w:rsidRPr="0094417D">
        <w:rPr>
          <w:sz w:val="22"/>
        </w:rPr>
        <w:t>podejrzenia, że ktoś bezprawnie wszedł w ich posiadanie</w:t>
      </w:r>
      <w:r w:rsidR="0094417D">
        <w:rPr>
          <w:sz w:val="22"/>
        </w:rPr>
        <w:t>,</w:t>
      </w:r>
      <w:r w:rsidR="0094417D" w:rsidRPr="0094417D">
        <w:rPr>
          <w:sz w:val="22"/>
        </w:rPr>
        <w:t xml:space="preserve"> zł</w:t>
      </w:r>
      <w:r w:rsidR="0094417D">
        <w:rPr>
          <w:sz w:val="22"/>
        </w:rPr>
        <w:t>ó</w:t>
      </w:r>
      <w:r w:rsidR="0094417D" w:rsidRPr="0094417D">
        <w:rPr>
          <w:sz w:val="22"/>
        </w:rPr>
        <w:t xml:space="preserve">ż skargę do </w:t>
      </w:r>
      <w:hyperlink r:id="rId9" w:history="1">
        <w:r w:rsidR="0094417D" w:rsidRPr="00A372F2">
          <w:rPr>
            <w:rStyle w:val="Hipercze"/>
            <w:sz w:val="22"/>
          </w:rPr>
          <w:t>Urzędu Ochrony Danych Osobowych</w:t>
        </w:r>
      </w:hyperlink>
      <w:r w:rsidR="0094417D" w:rsidRPr="0094417D">
        <w:rPr>
          <w:sz w:val="22"/>
        </w:rPr>
        <w:t xml:space="preserve">. </w:t>
      </w:r>
      <w:r w:rsidR="0094417D">
        <w:rPr>
          <w:sz w:val="22"/>
        </w:rPr>
        <w:t>Mo</w:t>
      </w:r>
      <w:r w:rsidR="0094417D" w:rsidRPr="0094417D">
        <w:rPr>
          <w:sz w:val="22"/>
        </w:rPr>
        <w:t>ż</w:t>
      </w:r>
      <w:r w:rsidR="0094417D">
        <w:rPr>
          <w:sz w:val="22"/>
        </w:rPr>
        <w:t>esz też</w:t>
      </w:r>
      <w:r w:rsidR="0094417D" w:rsidRPr="0094417D">
        <w:rPr>
          <w:sz w:val="22"/>
        </w:rPr>
        <w:t xml:space="preserve"> zablokować na swoim telefonie numer, z którego dzwonił telemarketer, aby nie powtarzało się to w przyszłości</w:t>
      </w:r>
      <w:r w:rsidR="00A372F2">
        <w:rPr>
          <w:sz w:val="22"/>
        </w:rPr>
        <w:t>.</w:t>
      </w:r>
    </w:p>
    <w:p w14:paraId="4E38880A" w14:textId="264CA7B7" w:rsidR="005C635C" w:rsidRDefault="005C635C" w:rsidP="00A372F2">
      <w:pPr>
        <w:pStyle w:val="Akapitzlist"/>
        <w:numPr>
          <w:ilvl w:val="0"/>
          <w:numId w:val="9"/>
        </w:numPr>
        <w:spacing w:before="240" w:after="240" w:line="360" w:lineRule="auto"/>
        <w:jc w:val="both"/>
        <w:rPr>
          <w:b/>
          <w:sz w:val="22"/>
        </w:rPr>
      </w:pPr>
      <w:r>
        <w:rPr>
          <w:b/>
          <w:sz w:val="22"/>
        </w:rPr>
        <w:t>Weryfikuj oferty</w:t>
      </w:r>
      <w:r w:rsidR="00A372F2">
        <w:rPr>
          <w:b/>
          <w:sz w:val="22"/>
        </w:rPr>
        <w:t>.</w:t>
      </w:r>
      <w:r w:rsidR="0094417D">
        <w:rPr>
          <w:b/>
          <w:sz w:val="22"/>
        </w:rPr>
        <w:t xml:space="preserve"> </w:t>
      </w:r>
      <w:r w:rsidR="0094417D" w:rsidRPr="0094417D">
        <w:rPr>
          <w:sz w:val="22"/>
        </w:rPr>
        <w:t xml:space="preserve">Nie </w:t>
      </w:r>
      <w:r w:rsidR="0094417D">
        <w:rPr>
          <w:sz w:val="22"/>
        </w:rPr>
        <w:t>wierz</w:t>
      </w:r>
      <w:r w:rsidR="0094417D" w:rsidRPr="0094417D">
        <w:rPr>
          <w:sz w:val="22"/>
        </w:rPr>
        <w:t xml:space="preserve"> bezkrytycznie w </w:t>
      </w:r>
      <w:r w:rsidR="00A372F2">
        <w:rPr>
          <w:sz w:val="22"/>
        </w:rPr>
        <w:t xml:space="preserve">ofertę </w:t>
      </w:r>
      <w:r w:rsidR="0094417D" w:rsidRPr="0094417D">
        <w:rPr>
          <w:sz w:val="22"/>
        </w:rPr>
        <w:t xml:space="preserve">przedstawianą </w:t>
      </w:r>
      <w:r w:rsidR="00A372F2">
        <w:rPr>
          <w:sz w:val="22"/>
        </w:rPr>
        <w:t>przez telefon czy na stronie internetowej. Z</w:t>
      </w:r>
      <w:r w:rsidR="0094417D" w:rsidRPr="0094417D">
        <w:rPr>
          <w:sz w:val="22"/>
        </w:rPr>
        <w:t>anim podejmie</w:t>
      </w:r>
      <w:r w:rsidR="00A372F2">
        <w:rPr>
          <w:sz w:val="22"/>
        </w:rPr>
        <w:t>sz</w:t>
      </w:r>
      <w:r w:rsidR="0094417D" w:rsidRPr="0094417D">
        <w:rPr>
          <w:sz w:val="22"/>
        </w:rPr>
        <w:t xml:space="preserve"> decyzj</w:t>
      </w:r>
      <w:r w:rsidR="00A372F2">
        <w:rPr>
          <w:sz w:val="22"/>
        </w:rPr>
        <w:t>ę</w:t>
      </w:r>
      <w:r w:rsidR="0094417D" w:rsidRPr="0094417D">
        <w:rPr>
          <w:sz w:val="22"/>
        </w:rPr>
        <w:t xml:space="preserve"> o skorzystaniu z niej, sprawdź firmę</w:t>
      </w:r>
      <w:r w:rsidR="00EA640D">
        <w:rPr>
          <w:sz w:val="22"/>
        </w:rPr>
        <w:t xml:space="preserve"> – zwróć uwagę m.in. na możliwość kontaktu z nią i opinie o tym przedsiębiorcy w </w:t>
      </w:r>
      <w:proofErr w:type="spellStart"/>
      <w:r w:rsidR="00EA640D">
        <w:rPr>
          <w:sz w:val="22"/>
        </w:rPr>
        <w:t>internecie</w:t>
      </w:r>
      <w:proofErr w:type="spellEnd"/>
      <w:r w:rsidR="00A372F2">
        <w:rPr>
          <w:sz w:val="22"/>
        </w:rPr>
        <w:t>.</w:t>
      </w:r>
      <w:r w:rsidR="0094417D" w:rsidRPr="0094417D">
        <w:rPr>
          <w:sz w:val="22"/>
        </w:rPr>
        <w:t xml:space="preserve"> </w:t>
      </w:r>
      <w:r w:rsidR="00A372F2">
        <w:rPr>
          <w:sz w:val="22"/>
        </w:rPr>
        <w:t>Porównaj je</w:t>
      </w:r>
      <w:r w:rsidR="00EA640D">
        <w:rPr>
          <w:sz w:val="22"/>
        </w:rPr>
        <w:t>go</w:t>
      </w:r>
      <w:r w:rsidR="00A372F2">
        <w:rPr>
          <w:sz w:val="22"/>
        </w:rPr>
        <w:t xml:space="preserve"> propozycje z tym, co oferuje konkurencja. </w:t>
      </w:r>
      <w:r w:rsidR="00EA640D">
        <w:rPr>
          <w:sz w:val="22"/>
        </w:rPr>
        <w:t>Zachowaj szczególną ostrożność</w:t>
      </w:r>
      <w:r w:rsidR="00A372F2">
        <w:rPr>
          <w:sz w:val="22"/>
        </w:rPr>
        <w:t xml:space="preserve">, jeśli </w:t>
      </w:r>
      <w:r w:rsidR="00EA640D">
        <w:rPr>
          <w:sz w:val="22"/>
        </w:rPr>
        <w:t>firma powołuje się na rządowe lub samorządowe</w:t>
      </w:r>
      <w:r w:rsidR="0094417D" w:rsidRPr="0094417D">
        <w:rPr>
          <w:sz w:val="22"/>
        </w:rPr>
        <w:t xml:space="preserve"> program</w:t>
      </w:r>
      <w:r w:rsidR="00EA640D">
        <w:rPr>
          <w:sz w:val="22"/>
        </w:rPr>
        <w:t>y lub współpracę z uznanymi instytucjami – dowiedz się u źródła, czy to prawda. Zweryfikuj, czy takie programy naprawdę istnieją</w:t>
      </w:r>
      <w:r w:rsidR="006E0539">
        <w:rPr>
          <w:sz w:val="22"/>
        </w:rPr>
        <w:t xml:space="preserve">. Zwróć uwagę na nazwę domeny, np. czy zamiast </w:t>
      </w:r>
      <w:r w:rsidR="006E0539" w:rsidRPr="006E0539">
        <w:rPr>
          <w:i/>
          <w:sz w:val="22"/>
        </w:rPr>
        <w:t>.gov.pl</w:t>
      </w:r>
      <w:r w:rsidR="006E0539">
        <w:rPr>
          <w:sz w:val="22"/>
        </w:rPr>
        <w:t xml:space="preserve"> nie jest to </w:t>
      </w:r>
      <w:r w:rsidR="006E0539" w:rsidRPr="006E0539">
        <w:rPr>
          <w:i/>
          <w:sz w:val="22"/>
        </w:rPr>
        <w:t>.qov.pl</w:t>
      </w:r>
      <w:r w:rsidR="006E0539">
        <w:rPr>
          <w:sz w:val="22"/>
        </w:rPr>
        <w:t xml:space="preserve"> lub </w:t>
      </w:r>
      <w:r w:rsidR="006E0539" w:rsidRPr="006E0539">
        <w:rPr>
          <w:i/>
          <w:sz w:val="22"/>
        </w:rPr>
        <w:t>–gov.pl</w:t>
      </w:r>
      <w:r w:rsidR="008574B6">
        <w:rPr>
          <w:sz w:val="22"/>
        </w:rPr>
        <w:t>, a także na</w:t>
      </w:r>
      <w:r w:rsidR="00407E59" w:rsidRPr="008574B6">
        <w:rPr>
          <w:sz w:val="22"/>
        </w:rPr>
        <w:t xml:space="preserve"> posiadane certyfikaty bezpieczeństwa</w:t>
      </w:r>
      <w:r w:rsidR="00407E59">
        <w:rPr>
          <w:sz w:val="22"/>
        </w:rPr>
        <w:t xml:space="preserve"> połączenia</w:t>
      </w:r>
      <w:r w:rsidR="006E0539" w:rsidRPr="00407E59">
        <w:rPr>
          <w:sz w:val="22"/>
        </w:rPr>
        <w:t>.</w:t>
      </w:r>
    </w:p>
    <w:p w14:paraId="69C7CB6F" w14:textId="77777777" w:rsidR="005A1584" w:rsidRDefault="005A1584" w:rsidP="00A372F2">
      <w:pPr>
        <w:pStyle w:val="Akapitzlist"/>
        <w:numPr>
          <w:ilvl w:val="0"/>
          <w:numId w:val="9"/>
        </w:numPr>
        <w:spacing w:before="240" w:after="240" w:line="360" w:lineRule="auto"/>
        <w:jc w:val="both"/>
        <w:rPr>
          <w:b/>
          <w:sz w:val="22"/>
        </w:rPr>
      </w:pPr>
      <w:r>
        <w:rPr>
          <w:b/>
          <w:sz w:val="22"/>
        </w:rPr>
        <w:t>Domagaj się rzetelnych, precyzyjnych informacji</w:t>
      </w:r>
      <w:r w:rsidR="006E0539">
        <w:rPr>
          <w:b/>
          <w:sz w:val="22"/>
        </w:rPr>
        <w:t xml:space="preserve">. </w:t>
      </w:r>
      <w:r w:rsidR="006E0539">
        <w:rPr>
          <w:sz w:val="22"/>
        </w:rPr>
        <w:t xml:space="preserve">Zanim podpiszesz umowę, dopytaj o całościową cenę usługi oraz termin jej wykonania. Sprawdź, czy jest to wyraźnie napisane w kontrakcie. Zwróć uwagę, czy przedsiębiorca nie zastrzega sobie prawa do </w:t>
      </w:r>
      <w:r w:rsidR="006E0539">
        <w:rPr>
          <w:sz w:val="22"/>
        </w:rPr>
        <w:lastRenderedPageBreak/>
        <w:t>przesunięcia terminu np. w przypadku złej pogody. Ustal, jakie są przewidziane kary za opóźnienie w realizacji prac.</w:t>
      </w:r>
    </w:p>
    <w:p w14:paraId="30D45F6E" w14:textId="77777777" w:rsidR="005C635C" w:rsidRPr="00ED77B6" w:rsidRDefault="00ED77B6" w:rsidP="00A372F2">
      <w:pPr>
        <w:pStyle w:val="Akapitzlist"/>
        <w:numPr>
          <w:ilvl w:val="0"/>
          <w:numId w:val="9"/>
        </w:numPr>
        <w:spacing w:before="240" w:after="240" w:line="360" w:lineRule="auto"/>
        <w:jc w:val="both"/>
        <w:rPr>
          <w:sz w:val="22"/>
        </w:rPr>
      </w:pPr>
      <w:r>
        <w:rPr>
          <w:b/>
          <w:sz w:val="22"/>
        </w:rPr>
        <w:t>Uważnie p</w:t>
      </w:r>
      <w:r w:rsidR="005C635C">
        <w:rPr>
          <w:b/>
          <w:sz w:val="22"/>
        </w:rPr>
        <w:t>rzeczytaj umowę</w:t>
      </w:r>
      <w:r>
        <w:rPr>
          <w:b/>
          <w:sz w:val="22"/>
        </w:rPr>
        <w:t xml:space="preserve"> i załączniki do niej. </w:t>
      </w:r>
      <w:r w:rsidRPr="00ED77B6">
        <w:rPr>
          <w:sz w:val="22"/>
        </w:rPr>
        <w:t>Jeśli</w:t>
      </w:r>
      <w:r>
        <w:rPr>
          <w:sz w:val="22"/>
        </w:rPr>
        <w:t xml:space="preserve"> czegoś nie rozumiesz, poproś firmę o wyjaśnienia. Jeśli masz wątpliwości, skonsultuj umowę np. z rzecznikiem konsumentów.</w:t>
      </w:r>
    </w:p>
    <w:p w14:paraId="5E5DCD56" w14:textId="69ABD069" w:rsidR="005A1584" w:rsidRPr="00ED77B6" w:rsidRDefault="00ED77B6" w:rsidP="00A372F2">
      <w:pPr>
        <w:pStyle w:val="Akapitzlist"/>
        <w:numPr>
          <w:ilvl w:val="0"/>
          <w:numId w:val="9"/>
        </w:numPr>
        <w:spacing w:before="240" w:after="240" w:line="360" w:lineRule="auto"/>
        <w:jc w:val="both"/>
        <w:rPr>
          <w:sz w:val="22"/>
        </w:rPr>
      </w:pPr>
      <w:r>
        <w:rPr>
          <w:b/>
          <w:sz w:val="22"/>
        </w:rPr>
        <w:t>M</w:t>
      </w:r>
      <w:r w:rsidR="005A1584">
        <w:rPr>
          <w:b/>
          <w:sz w:val="22"/>
        </w:rPr>
        <w:t>ożesz odstąpić od umowy</w:t>
      </w:r>
      <w:r>
        <w:rPr>
          <w:b/>
          <w:sz w:val="22"/>
        </w:rPr>
        <w:t xml:space="preserve"> zawartej poza lokalem przedsiębiorstwa. </w:t>
      </w:r>
      <w:r w:rsidRPr="00ED77B6">
        <w:rPr>
          <w:sz w:val="22"/>
        </w:rPr>
        <w:t xml:space="preserve">Masz </w:t>
      </w:r>
      <w:r>
        <w:rPr>
          <w:sz w:val="22"/>
        </w:rPr>
        <w:t>na to 14 dni, nie musisz podawać powodu. Przedsiębiorca powinien ci zwrócić wszystkie wpłacone pieniądze. Ale uważaj – jeśli zażądałeś natychmiastowego rozpoczęcia prac</w:t>
      </w:r>
      <w:r w:rsidR="0055667E">
        <w:rPr>
          <w:sz w:val="22"/>
        </w:rPr>
        <w:t xml:space="preserve"> i była to t</w:t>
      </w:r>
      <w:r w:rsidR="00407E59">
        <w:rPr>
          <w:sz w:val="22"/>
        </w:rPr>
        <w:t>woja dobrowolna i wyraźna decyzja</w:t>
      </w:r>
      <w:r>
        <w:rPr>
          <w:sz w:val="22"/>
        </w:rPr>
        <w:t>, będziesz musiał zapłacić za to, co zostało wykonane do momentu odstąpienia od umowy. Przedsiębiorcy stosuj</w:t>
      </w:r>
      <w:r w:rsidR="002D6F66">
        <w:rPr>
          <w:sz w:val="22"/>
        </w:rPr>
        <w:t>ą różne kruczki, aby wymusić taką zgodę lub przemycić j</w:t>
      </w:r>
      <w:r w:rsidR="00D85329">
        <w:rPr>
          <w:sz w:val="22"/>
        </w:rPr>
        <w:t>ą</w:t>
      </w:r>
      <w:r w:rsidR="002D6F66">
        <w:rPr>
          <w:sz w:val="22"/>
        </w:rPr>
        <w:t xml:space="preserve"> w umowie – dlatego uważnie czytaj, co podpisujesz. Jeśli nie wyraziłeś </w:t>
      </w:r>
      <w:r w:rsidR="00407E59">
        <w:rPr>
          <w:sz w:val="22"/>
        </w:rPr>
        <w:t xml:space="preserve">wyraźnego </w:t>
      </w:r>
      <w:r w:rsidR="002D6F66">
        <w:rPr>
          <w:sz w:val="22"/>
        </w:rPr>
        <w:t xml:space="preserve">żądania wcześniejszego rozpoczęcia prac, nie powinieneś ponosić żadnych opłat, nawet jeśli przedsiębiorca wykonał np. audyt, a </w:t>
      </w:r>
      <w:r w:rsidR="00407E59">
        <w:rPr>
          <w:sz w:val="22"/>
        </w:rPr>
        <w:t xml:space="preserve">Ty </w:t>
      </w:r>
      <w:r w:rsidR="002D6F66">
        <w:rPr>
          <w:sz w:val="22"/>
        </w:rPr>
        <w:t>z nim w tym zakresie współpracowałeś, udzielając informacji lub przesyłając dokumenty.</w:t>
      </w:r>
    </w:p>
    <w:p w14:paraId="4F9B35EE" w14:textId="4C02097E" w:rsidR="005A1584" w:rsidRPr="002D6F66" w:rsidRDefault="005A1584" w:rsidP="00A372F2">
      <w:pPr>
        <w:pStyle w:val="Akapitzlist"/>
        <w:numPr>
          <w:ilvl w:val="0"/>
          <w:numId w:val="9"/>
        </w:numPr>
        <w:spacing w:before="240" w:after="240" w:line="360" w:lineRule="auto"/>
        <w:jc w:val="both"/>
        <w:rPr>
          <w:sz w:val="22"/>
        </w:rPr>
      </w:pPr>
      <w:r>
        <w:rPr>
          <w:b/>
          <w:sz w:val="22"/>
        </w:rPr>
        <w:t>Masz prawo do rękojmi</w:t>
      </w:r>
      <w:r w:rsidR="002D6F66">
        <w:rPr>
          <w:b/>
          <w:sz w:val="22"/>
        </w:rPr>
        <w:t>.</w:t>
      </w:r>
      <w:r w:rsidR="002D6F66" w:rsidRPr="002D6F66">
        <w:rPr>
          <w:sz w:val="22"/>
        </w:rPr>
        <w:t xml:space="preserve"> Jeśli </w:t>
      </w:r>
      <w:r w:rsidR="002D6F66">
        <w:rPr>
          <w:sz w:val="22"/>
        </w:rPr>
        <w:t>instalacja zostanie wykonana wadliwie</w:t>
      </w:r>
      <w:r w:rsidR="00407E59">
        <w:rPr>
          <w:sz w:val="22"/>
        </w:rPr>
        <w:t xml:space="preserve"> lub nie spełnia deklarowanych oczekiwań</w:t>
      </w:r>
      <w:r w:rsidR="002D6F66">
        <w:rPr>
          <w:sz w:val="22"/>
        </w:rPr>
        <w:t>, m</w:t>
      </w:r>
      <w:r w:rsidR="0067350F">
        <w:rPr>
          <w:sz w:val="22"/>
        </w:rPr>
        <w:t>ożesz złożyć</w:t>
      </w:r>
      <w:r w:rsidR="002D6F66">
        <w:rPr>
          <w:sz w:val="22"/>
        </w:rPr>
        <w:t xml:space="preserve"> reklamacj</w:t>
      </w:r>
      <w:r w:rsidR="0067350F">
        <w:rPr>
          <w:sz w:val="22"/>
        </w:rPr>
        <w:t>ę</w:t>
      </w:r>
      <w:r w:rsidR="002D6F66">
        <w:rPr>
          <w:sz w:val="22"/>
        </w:rPr>
        <w:t xml:space="preserve">. Możesz dochodzić jej </w:t>
      </w:r>
      <w:r w:rsidR="00407E59">
        <w:rPr>
          <w:sz w:val="22"/>
        </w:rPr>
        <w:t xml:space="preserve">przede wszystkim </w:t>
      </w:r>
      <w:r w:rsidR="002D6F66">
        <w:rPr>
          <w:sz w:val="22"/>
        </w:rPr>
        <w:t>w drodze rękojmi</w:t>
      </w:r>
      <w:r w:rsidR="00B23CAA">
        <w:rPr>
          <w:sz w:val="22"/>
        </w:rPr>
        <w:t xml:space="preserve"> za wady</w:t>
      </w:r>
      <w:r w:rsidR="002D6F66">
        <w:rPr>
          <w:sz w:val="22"/>
        </w:rPr>
        <w:t xml:space="preserve">. </w:t>
      </w:r>
      <w:r w:rsidR="00B23CAA">
        <w:rPr>
          <w:sz w:val="22"/>
        </w:rPr>
        <w:t xml:space="preserve">Odpowiedzialność z tytułu rękojmi </w:t>
      </w:r>
      <w:r w:rsidR="0067350F">
        <w:rPr>
          <w:sz w:val="22"/>
        </w:rPr>
        <w:t>trwa 2 lata</w:t>
      </w:r>
      <w:r w:rsidR="00B23CAA">
        <w:rPr>
          <w:sz w:val="22"/>
        </w:rPr>
        <w:t xml:space="preserve"> i </w:t>
      </w:r>
      <w:r w:rsidR="0067350F">
        <w:rPr>
          <w:sz w:val="22"/>
        </w:rPr>
        <w:t>dochodzi się jej od sprzedawcy</w:t>
      </w:r>
      <w:r w:rsidR="00B23CAA">
        <w:rPr>
          <w:sz w:val="22"/>
        </w:rPr>
        <w:t>. O</w:t>
      </w:r>
      <w:r w:rsidR="0067350F">
        <w:rPr>
          <w:sz w:val="22"/>
        </w:rPr>
        <w:t xml:space="preserve">bejmuje także montaż. W przypadku stwierdzenia wady, możesz żądać naprawy, wymiany lub obniżenia ceny, a gdy wada jest istotna – </w:t>
      </w:r>
      <w:r w:rsidR="00546055">
        <w:rPr>
          <w:sz w:val="22"/>
        </w:rPr>
        <w:t xml:space="preserve">odstąpienia od umowy i </w:t>
      </w:r>
      <w:r w:rsidR="0067350F">
        <w:rPr>
          <w:sz w:val="22"/>
        </w:rPr>
        <w:t xml:space="preserve">zwrotu pieniędzy. </w:t>
      </w:r>
      <w:r w:rsidR="00546055">
        <w:rPr>
          <w:sz w:val="22"/>
        </w:rPr>
        <w:t xml:space="preserve">Jeżeli </w:t>
      </w:r>
      <w:r w:rsidR="00B23CAA">
        <w:rPr>
          <w:sz w:val="22"/>
        </w:rPr>
        <w:t xml:space="preserve">sprzedawca </w:t>
      </w:r>
      <w:r w:rsidR="00546055">
        <w:rPr>
          <w:sz w:val="22"/>
        </w:rPr>
        <w:t>dodatkowo udziela gwarancji, to</w:t>
      </w:r>
      <w:r w:rsidR="0067350F">
        <w:rPr>
          <w:sz w:val="22"/>
        </w:rPr>
        <w:t xml:space="preserve"> nie może </w:t>
      </w:r>
      <w:r w:rsidR="00546055">
        <w:rPr>
          <w:sz w:val="22"/>
        </w:rPr>
        <w:t xml:space="preserve">przy tym </w:t>
      </w:r>
      <w:r w:rsidR="0067350F">
        <w:rPr>
          <w:sz w:val="22"/>
        </w:rPr>
        <w:t xml:space="preserve">w żaden sposób ograniczać prawa do skorzystania z rękojmi ani twierdzić, że gwarancja ją wyklucza. </w:t>
      </w:r>
    </w:p>
    <w:p w14:paraId="1070D590" w14:textId="77777777" w:rsidR="00C639B0" w:rsidRPr="00BE37E8" w:rsidRDefault="005C635C" w:rsidP="00286850">
      <w:pPr>
        <w:spacing w:before="240"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Zapoznaj się też z </w:t>
      </w:r>
      <w:hyperlink r:id="rId10" w:history="1">
        <w:r w:rsidRPr="005C635C">
          <w:rPr>
            <w:rStyle w:val="Hipercze"/>
            <w:sz w:val="22"/>
          </w:rPr>
          <w:t>„Przewodnikiem prosumenta w gospodarstwie domowym”</w:t>
        </w:r>
      </w:hyperlink>
      <w:r>
        <w:rPr>
          <w:sz w:val="22"/>
        </w:rPr>
        <w:t xml:space="preserve"> przygotowanego przez </w:t>
      </w:r>
      <w:proofErr w:type="spellStart"/>
      <w:r>
        <w:rPr>
          <w:sz w:val="22"/>
        </w:rPr>
        <w:t>PTPiREE</w:t>
      </w:r>
      <w:proofErr w:type="spellEnd"/>
      <w:r>
        <w:rPr>
          <w:sz w:val="22"/>
        </w:rPr>
        <w:t xml:space="preserve"> we współpracy z </w:t>
      </w:r>
      <w:hyperlink r:id="rId11" w:history="1">
        <w:r w:rsidRPr="00EA640D">
          <w:rPr>
            <w:rStyle w:val="Hipercze"/>
            <w:sz w:val="22"/>
          </w:rPr>
          <w:t>Urzędem Regulacji Energetyki</w:t>
        </w:r>
      </w:hyperlink>
      <w:r w:rsidR="00EA640D">
        <w:rPr>
          <w:sz w:val="22"/>
        </w:rPr>
        <w:t>.</w:t>
      </w:r>
      <w:r>
        <w:rPr>
          <w:sz w:val="22"/>
        </w:rPr>
        <w:t xml:space="preserve"> </w:t>
      </w:r>
    </w:p>
    <w:p w14:paraId="53BDB094" w14:textId="77777777" w:rsidR="00E74B86" w:rsidRPr="005A6B17" w:rsidRDefault="00E74B86" w:rsidP="00E74B86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2F2C119B" w14:textId="77777777" w:rsidR="00CA14AE" w:rsidRPr="00C639B0" w:rsidRDefault="00E74B86" w:rsidP="00C639B0">
      <w:pPr>
        <w:spacing w:before="240" w:after="240" w:line="360" w:lineRule="auto"/>
        <w:rPr>
          <w:szCs w:val="18"/>
        </w:rPr>
      </w:pPr>
      <w:r w:rsidRPr="005A6B17">
        <w:rPr>
          <w:rFonts w:cs="Tahoma"/>
          <w:szCs w:val="18"/>
        </w:rPr>
        <w:t>Tel. 801 440 220 lub 22 290 89 16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12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13" w:history="1">
        <w:r w:rsidRPr="00D14EB6">
          <w:rPr>
            <w:rStyle w:val="Hipercze"/>
            <w:szCs w:val="18"/>
          </w:rPr>
          <w:t>Rzecznicy konsumentów</w:t>
        </w:r>
      </w:hyperlink>
      <w:r w:rsidRPr="005A6B17">
        <w:rPr>
          <w:szCs w:val="18"/>
        </w:rPr>
        <w:t xml:space="preserve"> – w Twoim mieście lub powiecie</w:t>
      </w:r>
      <w:r w:rsidR="00503431">
        <w:rPr>
          <w:szCs w:val="18"/>
        </w:rPr>
        <w:br/>
      </w:r>
      <w:hyperlink r:id="rId14" w:history="1">
        <w:r w:rsidR="007401ED" w:rsidRPr="007401ED">
          <w:rPr>
            <w:rStyle w:val="Hipercze"/>
            <w:szCs w:val="18"/>
          </w:rPr>
          <w:t>Urząd Regulacji Energetyki</w:t>
        </w:r>
      </w:hyperlink>
      <w:r w:rsidR="007401ED" w:rsidRPr="007401ED">
        <w:rPr>
          <w:szCs w:val="18"/>
        </w:rPr>
        <w:t xml:space="preserve"> - tel. 22 244 26 36</w:t>
      </w:r>
      <w:r w:rsidR="007401ED">
        <w:rPr>
          <w:szCs w:val="18"/>
        </w:rPr>
        <w:t xml:space="preserve">, </w:t>
      </w:r>
      <w:r w:rsidR="007401ED" w:rsidRPr="007401ED">
        <w:rPr>
          <w:szCs w:val="18"/>
        </w:rPr>
        <w:t>e-mail:</w:t>
      </w:r>
      <w:r w:rsidR="007401ED">
        <w:rPr>
          <w:szCs w:val="18"/>
        </w:rPr>
        <w:t xml:space="preserve"> </w:t>
      </w:r>
      <w:hyperlink r:id="rId15" w:tgtFrame="_blank" w:tooltip="Uwaga. Ten link otwiera nowe okno. Uwaga. Ten link otwiera nowe okno." w:history="1">
        <w:r w:rsidR="007401ED" w:rsidRPr="007401ED">
          <w:rPr>
            <w:rStyle w:val="Hipercze"/>
          </w:rPr>
          <w:t>drr@ure.gov.pl</w:t>
        </w:r>
      </w:hyperlink>
    </w:p>
    <w:sectPr w:rsidR="00CA14AE" w:rsidRPr="00C639B0" w:rsidSect="00240013">
      <w:headerReference w:type="default" r:id="rId16"/>
      <w:footerReference w:type="default" r:id="rId17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FEAA9" w14:textId="77777777" w:rsidR="00707238" w:rsidRDefault="00707238">
      <w:r>
        <w:separator/>
      </w:r>
    </w:p>
  </w:endnote>
  <w:endnote w:type="continuationSeparator" w:id="0">
    <w:p w14:paraId="22C06406" w14:textId="77777777" w:rsidR="00707238" w:rsidRDefault="0070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B1EFF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820416" wp14:editId="1CE39C9B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16410730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B4F06" w14:textId="77777777" w:rsidR="00707238" w:rsidRDefault="00707238">
      <w:r>
        <w:separator/>
      </w:r>
    </w:p>
  </w:footnote>
  <w:footnote w:type="continuationSeparator" w:id="0">
    <w:p w14:paraId="538AA50C" w14:textId="77777777" w:rsidR="00707238" w:rsidRDefault="00707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4853B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44093933" wp14:editId="30E43996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23010"/>
    <w:multiLevelType w:val="hybridMultilevel"/>
    <w:tmpl w:val="20B2B2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0F6BCD"/>
    <w:multiLevelType w:val="hybridMultilevel"/>
    <w:tmpl w:val="C2C0DF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F33FD4"/>
    <w:multiLevelType w:val="hybridMultilevel"/>
    <w:tmpl w:val="DE785D38"/>
    <w:lvl w:ilvl="0" w:tplc="6546BC1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897"/>
    <w:rsid w:val="00007E00"/>
    <w:rsid w:val="00011AF2"/>
    <w:rsid w:val="00023634"/>
    <w:rsid w:val="0002523D"/>
    <w:rsid w:val="00027A92"/>
    <w:rsid w:val="000402E9"/>
    <w:rsid w:val="00042F96"/>
    <w:rsid w:val="000651E9"/>
    <w:rsid w:val="00073AA7"/>
    <w:rsid w:val="00084553"/>
    <w:rsid w:val="000A74FA"/>
    <w:rsid w:val="000B149D"/>
    <w:rsid w:val="000B1AC5"/>
    <w:rsid w:val="000B7247"/>
    <w:rsid w:val="000C7CE1"/>
    <w:rsid w:val="0010559C"/>
    <w:rsid w:val="00107844"/>
    <w:rsid w:val="00117785"/>
    <w:rsid w:val="00120A47"/>
    <w:rsid w:val="00120FBD"/>
    <w:rsid w:val="0012424D"/>
    <w:rsid w:val="0013159A"/>
    <w:rsid w:val="001341C1"/>
    <w:rsid w:val="00135455"/>
    <w:rsid w:val="00143310"/>
    <w:rsid w:val="00144E9C"/>
    <w:rsid w:val="00145480"/>
    <w:rsid w:val="00161094"/>
    <w:rsid w:val="00163DF9"/>
    <w:rsid w:val="001666D6"/>
    <w:rsid w:val="00166B5D"/>
    <w:rsid w:val="001675EF"/>
    <w:rsid w:val="0017028A"/>
    <w:rsid w:val="001743BC"/>
    <w:rsid w:val="00190D5A"/>
    <w:rsid w:val="0019213D"/>
    <w:rsid w:val="001979B5"/>
    <w:rsid w:val="00197E60"/>
    <w:rsid w:val="001A5F7C"/>
    <w:rsid w:val="001A6E5B"/>
    <w:rsid w:val="001A7451"/>
    <w:rsid w:val="001C1FAD"/>
    <w:rsid w:val="001D7F41"/>
    <w:rsid w:val="001E188E"/>
    <w:rsid w:val="001E4F92"/>
    <w:rsid w:val="001F323B"/>
    <w:rsid w:val="001F4A73"/>
    <w:rsid w:val="00205580"/>
    <w:rsid w:val="002157BB"/>
    <w:rsid w:val="002262B5"/>
    <w:rsid w:val="0023138D"/>
    <w:rsid w:val="00240013"/>
    <w:rsid w:val="0024118E"/>
    <w:rsid w:val="00241BAC"/>
    <w:rsid w:val="00243726"/>
    <w:rsid w:val="00260382"/>
    <w:rsid w:val="00266CB4"/>
    <w:rsid w:val="00267DD1"/>
    <w:rsid w:val="002801AA"/>
    <w:rsid w:val="00285FDE"/>
    <w:rsid w:val="00286850"/>
    <w:rsid w:val="00295B34"/>
    <w:rsid w:val="002A5D69"/>
    <w:rsid w:val="002B1DBF"/>
    <w:rsid w:val="002B75BF"/>
    <w:rsid w:val="002C0D5D"/>
    <w:rsid w:val="002C692D"/>
    <w:rsid w:val="002C6ABE"/>
    <w:rsid w:val="002D6F66"/>
    <w:rsid w:val="002E388C"/>
    <w:rsid w:val="002E431A"/>
    <w:rsid w:val="002F1BF3"/>
    <w:rsid w:val="002F3ED8"/>
    <w:rsid w:val="002F4D43"/>
    <w:rsid w:val="00301B83"/>
    <w:rsid w:val="003056C6"/>
    <w:rsid w:val="00311B14"/>
    <w:rsid w:val="003226C3"/>
    <w:rsid w:val="00324306"/>
    <w:rsid w:val="003278D6"/>
    <w:rsid w:val="003303F0"/>
    <w:rsid w:val="0034059B"/>
    <w:rsid w:val="0035019C"/>
    <w:rsid w:val="003559A3"/>
    <w:rsid w:val="00355CE2"/>
    <w:rsid w:val="00360248"/>
    <w:rsid w:val="003620C0"/>
    <w:rsid w:val="00366A46"/>
    <w:rsid w:val="00377A0D"/>
    <w:rsid w:val="00380EEB"/>
    <w:rsid w:val="0038677D"/>
    <w:rsid w:val="003955ED"/>
    <w:rsid w:val="003D3FF4"/>
    <w:rsid w:val="003D7161"/>
    <w:rsid w:val="003E3F9D"/>
    <w:rsid w:val="003E58B5"/>
    <w:rsid w:val="003E69E5"/>
    <w:rsid w:val="003F5CFF"/>
    <w:rsid w:val="003F67EB"/>
    <w:rsid w:val="00404137"/>
    <w:rsid w:val="0040748E"/>
    <w:rsid w:val="00407E59"/>
    <w:rsid w:val="00412206"/>
    <w:rsid w:val="00416917"/>
    <w:rsid w:val="00421857"/>
    <w:rsid w:val="00427E08"/>
    <w:rsid w:val="004349BA"/>
    <w:rsid w:val="0043575C"/>
    <w:rsid w:val="004365C7"/>
    <w:rsid w:val="004425B7"/>
    <w:rsid w:val="00444A85"/>
    <w:rsid w:val="00452E25"/>
    <w:rsid w:val="00462CFA"/>
    <w:rsid w:val="004812E1"/>
    <w:rsid w:val="00486DB1"/>
    <w:rsid w:val="00493E10"/>
    <w:rsid w:val="004972E8"/>
    <w:rsid w:val="004B4219"/>
    <w:rsid w:val="004B5123"/>
    <w:rsid w:val="004C0F7C"/>
    <w:rsid w:val="004C0F9E"/>
    <w:rsid w:val="004C1243"/>
    <w:rsid w:val="004C491E"/>
    <w:rsid w:val="004C5C26"/>
    <w:rsid w:val="004D303A"/>
    <w:rsid w:val="004F612D"/>
    <w:rsid w:val="004F7200"/>
    <w:rsid w:val="004F7E99"/>
    <w:rsid w:val="005003F9"/>
    <w:rsid w:val="00503431"/>
    <w:rsid w:val="0050417B"/>
    <w:rsid w:val="005133CE"/>
    <w:rsid w:val="005203F5"/>
    <w:rsid w:val="00520B00"/>
    <w:rsid w:val="00521BA3"/>
    <w:rsid w:val="00523E0D"/>
    <w:rsid w:val="00525588"/>
    <w:rsid w:val="0052710E"/>
    <w:rsid w:val="005428E6"/>
    <w:rsid w:val="005442FC"/>
    <w:rsid w:val="00546055"/>
    <w:rsid w:val="0055631D"/>
    <w:rsid w:val="0055667E"/>
    <w:rsid w:val="005818CC"/>
    <w:rsid w:val="00593935"/>
    <w:rsid w:val="005973FD"/>
    <w:rsid w:val="00597C68"/>
    <w:rsid w:val="005A1584"/>
    <w:rsid w:val="005A382B"/>
    <w:rsid w:val="005A4047"/>
    <w:rsid w:val="005A6097"/>
    <w:rsid w:val="005A7E29"/>
    <w:rsid w:val="005B77B6"/>
    <w:rsid w:val="005C0D39"/>
    <w:rsid w:val="005C50A1"/>
    <w:rsid w:val="005C6092"/>
    <w:rsid w:val="005C6232"/>
    <w:rsid w:val="005C635C"/>
    <w:rsid w:val="005C7980"/>
    <w:rsid w:val="005D6F7A"/>
    <w:rsid w:val="005E5B88"/>
    <w:rsid w:val="005E7861"/>
    <w:rsid w:val="005E78EE"/>
    <w:rsid w:val="005F139F"/>
    <w:rsid w:val="005F1EBD"/>
    <w:rsid w:val="006063D0"/>
    <w:rsid w:val="00613C45"/>
    <w:rsid w:val="00633D4E"/>
    <w:rsid w:val="00634361"/>
    <w:rsid w:val="0063526F"/>
    <w:rsid w:val="00637E86"/>
    <w:rsid w:val="006422DE"/>
    <w:rsid w:val="006439FA"/>
    <w:rsid w:val="00662C17"/>
    <w:rsid w:val="0067350F"/>
    <w:rsid w:val="0067485D"/>
    <w:rsid w:val="00695096"/>
    <w:rsid w:val="006A2065"/>
    <w:rsid w:val="006A3D88"/>
    <w:rsid w:val="006A45EC"/>
    <w:rsid w:val="006A4A7A"/>
    <w:rsid w:val="006B0848"/>
    <w:rsid w:val="006B733D"/>
    <w:rsid w:val="006C1898"/>
    <w:rsid w:val="006C34AE"/>
    <w:rsid w:val="006C67AF"/>
    <w:rsid w:val="006D3DC5"/>
    <w:rsid w:val="006E0539"/>
    <w:rsid w:val="006F143B"/>
    <w:rsid w:val="007039EC"/>
    <w:rsid w:val="00707238"/>
    <w:rsid w:val="00712B46"/>
    <w:rsid w:val="00715671"/>
    <w:rsid w:val="0071572D"/>
    <w:rsid w:val="007157BA"/>
    <w:rsid w:val="007169F9"/>
    <w:rsid w:val="007174A6"/>
    <w:rsid w:val="007224B3"/>
    <w:rsid w:val="00731303"/>
    <w:rsid w:val="007401ED"/>
    <w:rsid w:val="007402E0"/>
    <w:rsid w:val="0074489D"/>
    <w:rsid w:val="00746549"/>
    <w:rsid w:val="007514AD"/>
    <w:rsid w:val="0075524D"/>
    <w:rsid w:val="007560B0"/>
    <w:rsid w:val="007627D7"/>
    <w:rsid w:val="00776C4F"/>
    <w:rsid w:val="00776CFE"/>
    <w:rsid w:val="007838E4"/>
    <w:rsid w:val="007846DC"/>
    <w:rsid w:val="00792487"/>
    <w:rsid w:val="00794CBB"/>
    <w:rsid w:val="007A19D8"/>
    <w:rsid w:val="007C2188"/>
    <w:rsid w:val="007E36E4"/>
    <w:rsid w:val="007E6103"/>
    <w:rsid w:val="007E6F0C"/>
    <w:rsid w:val="007F0ACE"/>
    <w:rsid w:val="007F6DB7"/>
    <w:rsid w:val="008005A9"/>
    <w:rsid w:val="00800F0E"/>
    <w:rsid w:val="00804024"/>
    <w:rsid w:val="0081502E"/>
    <w:rsid w:val="0081753E"/>
    <w:rsid w:val="008232C8"/>
    <w:rsid w:val="00846D3B"/>
    <w:rsid w:val="0085010E"/>
    <w:rsid w:val="0085454F"/>
    <w:rsid w:val="008574B6"/>
    <w:rsid w:val="0087354F"/>
    <w:rsid w:val="00896985"/>
    <w:rsid w:val="008976EE"/>
    <w:rsid w:val="008B359E"/>
    <w:rsid w:val="008C53D0"/>
    <w:rsid w:val="008D527A"/>
    <w:rsid w:val="008D56DA"/>
    <w:rsid w:val="008D5771"/>
    <w:rsid w:val="008E2C74"/>
    <w:rsid w:val="008F472E"/>
    <w:rsid w:val="009007DC"/>
    <w:rsid w:val="00902556"/>
    <w:rsid w:val="0090338C"/>
    <w:rsid w:val="0091048E"/>
    <w:rsid w:val="00924ABC"/>
    <w:rsid w:val="00931D1B"/>
    <w:rsid w:val="00940E8F"/>
    <w:rsid w:val="009417F0"/>
    <w:rsid w:val="0094417D"/>
    <w:rsid w:val="00947714"/>
    <w:rsid w:val="0095309C"/>
    <w:rsid w:val="00953DAA"/>
    <w:rsid w:val="009652F2"/>
    <w:rsid w:val="009719ED"/>
    <w:rsid w:val="00986C37"/>
    <w:rsid w:val="00997528"/>
    <w:rsid w:val="0099796A"/>
    <w:rsid w:val="009A0336"/>
    <w:rsid w:val="009C1346"/>
    <w:rsid w:val="009D05C8"/>
    <w:rsid w:val="009E3C0B"/>
    <w:rsid w:val="00A13244"/>
    <w:rsid w:val="00A14F53"/>
    <w:rsid w:val="00A16CBA"/>
    <w:rsid w:val="00A239AA"/>
    <w:rsid w:val="00A372F2"/>
    <w:rsid w:val="00A439E8"/>
    <w:rsid w:val="00A45753"/>
    <w:rsid w:val="00A53423"/>
    <w:rsid w:val="00A62659"/>
    <w:rsid w:val="00A65F20"/>
    <w:rsid w:val="00A76293"/>
    <w:rsid w:val="00A77DA2"/>
    <w:rsid w:val="00A85D9D"/>
    <w:rsid w:val="00A92C4C"/>
    <w:rsid w:val="00AA602D"/>
    <w:rsid w:val="00AB572D"/>
    <w:rsid w:val="00AE2923"/>
    <w:rsid w:val="00AE7F9D"/>
    <w:rsid w:val="00AF1794"/>
    <w:rsid w:val="00B028F7"/>
    <w:rsid w:val="00B029D5"/>
    <w:rsid w:val="00B149AF"/>
    <w:rsid w:val="00B22863"/>
    <w:rsid w:val="00B23CAA"/>
    <w:rsid w:val="00B30C21"/>
    <w:rsid w:val="00B41502"/>
    <w:rsid w:val="00B51024"/>
    <w:rsid w:val="00B512B5"/>
    <w:rsid w:val="00B60CD8"/>
    <w:rsid w:val="00B60F9C"/>
    <w:rsid w:val="00B6769E"/>
    <w:rsid w:val="00B73F22"/>
    <w:rsid w:val="00B76F9A"/>
    <w:rsid w:val="00B810B2"/>
    <w:rsid w:val="00B9237D"/>
    <w:rsid w:val="00BA26F7"/>
    <w:rsid w:val="00BA79F0"/>
    <w:rsid w:val="00BA7A3A"/>
    <w:rsid w:val="00BB5068"/>
    <w:rsid w:val="00BB7AE8"/>
    <w:rsid w:val="00BC0A94"/>
    <w:rsid w:val="00BD0481"/>
    <w:rsid w:val="00BD4447"/>
    <w:rsid w:val="00BE2623"/>
    <w:rsid w:val="00BE37E8"/>
    <w:rsid w:val="00BE3923"/>
    <w:rsid w:val="00BE4BF0"/>
    <w:rsid w:val="00BE5EE5"/>
    <w:rsid w:val="00BE68EE"/>
    <w:rsid w:val="00BE7F63"/>
    <w:rsid w:val="00BF45FB"/>
    <w:rsid w:val="00C123B1"/>
    <w:rsid w:val="00C21071"/>
    <w:rsid w:val="00C2398C"/>
    <w:rsid w:val="00C25569"/>
    <w:rsid w:val="00C27366"/>
    <w:rsid w:val="00C639B0"/>
    <w:rsid w:val="00C63AA8"/>
    <w:rsid w:val="00C72B8E"/>
    <w:rsid w:val="00C7783C"/>
    <w:rsid w:val="00C81210"/>
    <w:rsid w:val="00C861AF"/>
    <w:rsid w:val="00C960DA"/>
    <w:rsid w:val="00CA14AE"/>
    <w:rsid w:val="00CA24B6"/>
    <w:rsid w:val="00CA6B58"/>
    <w:rsid w:val="00CB1AE6"/>
    <w:rsid w:val="00CB3ED4"/>
    <w:rsid w:val="00CB3F86"/>
    <w:rsid w:val="00CC1080"/>
    <w:rsid w:val="00CD34F0"/>
    <w:rsid w:val="00CD3D51"/>
    <w:rsid w:val="00CE0954"/>
    <w:rsid w:val="00CE0BE6"/>
    <w:rsid w:val="00CE586B"/>
    <w:rsid w:val="00CF11F7"/>
    <w:rsid w:val="00D1323F"/>
    <w:rsid w:val="00D202BA"/>
    <w:rsid w:val="00D251AC"/>
    <w:rsid w:val="00D34A60"/>
    <w:rsid w:val="00D41224"/>
    <w:rsid w:val="00D43766"/>
    <w:rsid w:val="00D471D6"/>
    <w:rsid w:val="00D47CCF"/>
    <w:rsid w:val="00D6457B"/>
    <w:rsid w:val="00D66DEC"/>
    <w:rsid w:val="00D71A41"/>
    <w:rsid w:val="00D768A4"/>
    <w:rsid w:val="00D85329"/>
    <w:rsid w:val="00D900F6"/>
    <w:rsid w:val="00D92F52"/>
    <w:rsid w:val="00D956C1"/>
    <w:rsid w:val="00DA753F"/>
    <w:rsid w:val="00DC182C"/>
    <w:rsid w:val="00DC5754"/>
    <w:rsid w:val="00DC7750"/>
    <w:rsid w:val="00DD34A3"/>
    <w:rsid w:val="00DD6056"/>
    <w:rsid w:val="00DE7C6A"/>
    <w:rsid w:val="00DF2857"/>
    <w:rsid w:val="00DF782B"/>
    <w:rsid w:val="00E03AEF"/>
    <w:rsid w:val="00E102DE"/>
    <w:rsid w:val="00E173F9"/>
    <w:rsid w:val="00E24737"/>
    <w:rsid w:val="00E24825"/>
    <w:rsid w:val="00E31562"/>
    <w:rsid w:val="00E42093"/>
    <w:rsid w:val="00E522AD"/>
    <w:rsid w:val="00E551A2"/>
    <w:rsid w:val="00E6034C"/>
    <w:rsid w:val="00E64103"/>
    <w:rsid w:val="00E74B86"/>
    <w:rsid w:val="00E76CD1"/>
    <w:rsid w:val="00E915A2"/>
    <w:rsid w:val="00E91F73"/>
    <w:rsid w:val="00EA44C8"/>
    <w:rsid w:val="00EA640D"/>
    <w:rsid w:val="00EB2EB8"/>
    <w:rsid w:val="00EC0AD9"/>
    <w:rsid w:val="00EC75C9"/>
    <w:rsid w:val="00ED77B6"/>
    <w:rsid w:val="00EE4AD8"/>
    <w:rsid w:val="00F00FFA"/>
    <w:rsid w:val="00F01EAE"/>
    <w:rsid w:val="00F139AC"/>
    <w:rsid w:val="00F148A7"/>
    <w:rsid w:val="00F21EAC"/>
    <w:rsid w:val="00F3243D"/>
    <w:rsid w:val="00F46D0D"/>
    <w:rsid w:val="00F7368F"/>
    <w:rsid w:val="00F8296F"/>
    <w:rsid w:val="00F929F6"/>
    <w:rsid w:val="00F92B59"/>
    <w:rsid w:val="00F948BC"/>
    <w:rsid w:val="00F9493C"/>
    <w:rsid w:val="00F960CF"/>
    <w:rsid w:val="00FA10A3"/>
    <w:rsid w:val="00FA1226"/>
    <w:rsid w:val="00FD09D8"/>
    <w:rsid w:val="00FD7D7F"/>
    <w:rsid w:val="00FF21B6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32E410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C861AF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DC7750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C77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PRZYPIS DOLNY,FZ,Footnote reference number,Footnote Reference Superscript,BVI fnr,FR,FR1"/>
    <w:basedOn w:val="Domylnaczcionkaakapitu"/>
    <w:unhideWhenUsed/>
    <w:rsid w:val="00DC77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piree.pl/energetyka-w-polsce/energetyka-w-liczbach/mikroinstalacje-w-polsce" TargetMode="External"/><Relationship Id="rId13" Type="http://schemas.openxmlformats.org/officeDocument/2006/relationships/hyperlink" Target="https://uokik.gov.pl/pomoc.ph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rady@dlakonsumentow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e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rr@ure.gov.pl" TargetMode="External"/><Relationship Id="rId10" Type="http://schemas.openxmlformats.org/officeDocument/2006/relationships/hyperlink" Target="https://www.ure.gov.pl/download/9/11424/BroszuraprosumentFINAL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odo.gov.pl/" TargetMode="External"/><Relationship Id="rId14" Type="http://schemas.openxmlformats.org/officeDocument/2006/relationships/hyperlink" Target="https://www.ure.gov.pl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47244078-9c36-4ab9-9721-6cc692af1440" value=""/>
</sisl>
</file>

<file path=customXml/itemProps1.xml><?xml version="1.0" encoding="utf-8"?>
<ds:datastoreItem xmlns:ds="http://schemas.openxmlformats.org/officeDocument/2006/customXml" ds:itemID="{FAD05CCF-32CC-4782-A0B8-7940836B590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1673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Anna Dymkowska</cp:lastModifiedBy>
  <cp:revision>3</cp:revision>
  <cp:lastPrinted>2019-03-06T14:11:00Z</cp:lastPrinted>
  <dcterms:created xsi:type="dcterms:W3CDTF">2022-03-23T08:21:00Z</dcterms:created>
  <dcterms:modified xsi:type="dcterms:W3CDTF">2022-03-23T08:46:00Z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2d623bd9-6789-4d59-9345-e949b22d26fb</vt:lpwstr>
  </property>
  <property fmtid="{D5CDD505-2E9C-101B-9397-08002B2CF9AE}" pid="3" name="bjSaver">
    <vt:lpwstr>YvXqUFJozspFZgI6vwsI2LQD0x8pP69V</vt:lpwstr>
  </property>
  <property fmtid="{D5CDD505-2E9C-101B-9397-08002B2CF9AE}" pid="4" name="bjDocumentSecurityLabel">
    <vt:lpwstr>WEWNĘTRZNE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  <property fmtid="{D5CDD505-2E9C-101B-9397-08002B2CF9AE}" pid="8" name="bjLabelRefreshRequired">
    <vt:lpwstr>FileClassifier</vt:lpwstr>
  </property>
</Properties>
</file>