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42441" w14:textId="17AD7186" w:rsidR="00D46308" w:rsidRPr="00276BE5" w:rsidRDefault="000F1089" w:rsidP="00D4630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J</w:t>
      </w:r>
      <w:r w:rsidRPr="00276BE5">
        <w:rPr>
          <w:sz w:val="32"/>
          <w:szCs w:val="32"/>
        </w:rPr>
        <w:t>akość paliw w 2021 roku</w:t>
      </w:r>
    </w:p>
    <w:p w14:paraId="7F4FA382" w14:textId="77777777" w:rsidR="00D46308" w:rsidRDefault="00D46308" w:rsidP="00D46308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eastAsia="en-GB"/>
        </w:rPr>
      </w:pP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Inspekcja Handlowa zakwestionowała w ubiegłym roku 1,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72</w:t>
      </w: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proc. skontrolowanych próbek paliw płynnych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. </w:t>
      </w:r>
      <w:r w:rsidRPr="00FF400C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To minimalnie 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mniej</w:t>
      </w:r>
      <w:r w:rsidRPr="00FF400C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niż w 20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20</w:t>
      </w:r>
      <w:r w:rsidRPr="00FF400C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roku (1,8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8</w:t>
      </w:r>
      <w:r w:rsidRPr="00FF400C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proc.).</w:t>
      </w:r>
    </w:p>
    <w:p w14:paraId="2D40A086" w14:textId="77777777" w:rsidR="00D46308" w:rsidRPr="003A1E66" w:rsidRDefault="00D46308" w:rsidP="00D46308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eastAsia="en-GB"/>
        </w:rPr>
      </w:pP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Nieprawidłowości rzadziej dotyczyły benzyny niż </w:t>
      </w:r>
      <w:r w:rsidRPr="003A1E66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olej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u napędowego.</w:t>
      </w:r>
    </w:p>
    <w:p w14:paraId="235AF68B" w14:textId="12B8B5EA" w:rsidR="00D46308" w:rsidRPr="0070276F" w:rsidRDefault="00D46308" w:rsidP="00D46308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eastAsia="en-GB"/>
        </w:rPr>
      </w:pPr>
      <w:r w:rsidRPr="003A1E66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Aktualne wyniki kontroli są dostępne na </w:t>
      </w:r>
      <w:hyperlink r:id="rId8" w:history="1">
        <w:r w:rsidRPr="003A1E66">
          <w:rPr>
            <w:rStyle w:val="Hipercze"/>
            <w:rFonts w:cstheme="minorHAnsi"/>
            <w:b/>
            <w:bCs/>
            <w:sz w:val="24"/>
            <w:szCs w:val="24"/>
            <w:lang w:eastAsia="en-GB"/>
          </w:rPr>
          <w:t>stronie internetowej UOKiK</w:t>
        </w:r>
      </w:hyperlink>
      <w:r w:rsidRPr="003A1E66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a od 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zeszłego </w:t>
      </w:r>
      <w:r w:rsidRPr="003A1E66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roku </w:t>
      </w:r>
      <w:r w:rsidR="0056455E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jakość paliwa</w:t>
      </w:r>
      <w:r w:rsidRPr="003A1E66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sprawdzisz</w:t>
      </w:r>
      <w:r w:rsidRPr="003A1E66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także w 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aplikacji nawigacyjnej Yanosik.</w:t>
      </w:r>
    </w:p>
    <w:p w14:paraId="73B0FF5F" w14:textId="26537417" w:rsidR="00D46308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en-GB"/>
        </w:rPr>
      </w:pPr>
      <w:r w:rsidRPr="00285B43">
        <w:rPr>
          <w:rFonts w:cstheme="minorHAnsi"/>
          <w:b/>
          <w:sz w:val="24"/>
          <w:szCs w:val="24"/>
        </w:rPr>
        <w:t xml:space="preserve">[Warszawa, </w:t>
      </w:r>
      <w:r w:rsidR="00276BE5">
        <w:rPr>
          <w:rFonts w:cstheme="minorHAnsi"/>
          <w:b/>
          <w:sz w:val="24"/>
          <w:szCs w:val="24"/>
        </w:rPr>
        <w:t>14</w:t>
      </w:r>
      <w:r w:rsidRPr="00285B4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kwietnia</w:t>
      </w:r>
      <w:r w:rsidRPr="00285B43">
        <w:rPr>
          <w:rFonts w:cstheme="minorHAnsi"/>
          <w:b/>
          <w:sz w:val="24"/>
          <w:szCs w:val="24"/>
        </w:rPr>
        <w:t xml:space="preserve"> 2021 r.]</w:t>
      </w:r>
      <w:r w:rsidRPr="00285B43">
        <w:rPr>
          <w:rFonts w:cstheme="minorHAnsi"/>
          <w:sz w:val="24"/>
          <w:szCs w:val="24"/>
        </w:rPr>
        <w:t xml:space="preserve"> 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Inspekcja Handlowa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kontroluje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kilka rodzajów paliw ciekłych dostępnych na rynku. Należą do nich olej napędowy, benzyna, gaz LPG oraz biopaliwa.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Pierwsze kontrole, które prowadziliśmy w 2003 roku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ujawniły, że 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wymogów jakościowych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nie spełnia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aż 30 proc.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pobieranych próbek. 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W kolejnych latach nieprawidłowości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zmniejszały się</w:t>
      </w:r>
      <w:r w:rsidR="0056455E">
        <w:rPr>
          <w:rFonts w:cstheme="minorHAnsi"/>
          <w:bCs/>
          <w:color w:val="000000" w:themeColor="text1"/>
          <w:sz w:val="24"/>
          <w:szCs w:val="24"/>
          <w:lang w:eastAsia="en-GB"/>
        </w:rPr>
        <w:t>,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a przedsiębiorcy z większą dbałością zaczęli podchodzić do paliwa jakie sprzedają. Nie bez znaczenia był również wymiar kar, jaki </w:t>
      </w:r>
      <w:r w:rsidR="0056455E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mogli otrzymać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za wprowadzanie do obrotu niezgodnego z prawem paliwa. Sprawiło to, że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od 2016 roku poziom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nieprawidłowości utrzymuje się </w:t>
      </w: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poniżej 4 proc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>.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6841C749" w14:textId="2137E8A5" w:rsidR="00D46308" w:rsidRPr="00940628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en-GB"/>
        </w:rPr>
      </w:pP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- </w:t>
      </w:r>
      <w:r w:rsidRPr="00285B43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W efekcie monitorowania </w:t>
      </w:r>
      <w:r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polskiego </w:t>
      </w:r>
      <w:r w:rsidRPr="00285B43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rynku paliw ciekłych z roku na rok poprawia się ich jakość. Od kilku lat nieprawidłowości jakie wykrywamy oscylują na poziomie poniżej 4 proc. </w:t>
      </w:r>
      <w:r w:rsidRPr="00940628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>Pomimo systematyczności działań kontrolnych, odsetek paliw niespełniających wymagań jakościowych corocznie kształtuje się na innych poziomach. Mają na to wpływ różne czynniki, np. liczba skontrolowanych przedsiębiorców oraz pobranych próbek</w:t>
      </w:r>
      <w:r w:rsidR="00E612E8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>,</w:t>
      </w:r>
      <w:r w:rsidRPr="00940628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 a także zmieniające się wymagania jakościowe.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 w:rsidRPr="00285B43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>W 202</w:t>
      </w:r>
      <w:r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>1</w:t>
      </w:r>
      <w:r w:rsidRPr="00285B43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 roku norm nie spełniało tylko </w:t>
      </w:r>
      <w:r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>niespełna 2</w:t>
      </w:r>
      <w:r w:rsidRPr="00285B43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 proc. próbek benzyn i oleju napędowego pobranych na stacjach</w:t>
      </w:r>
      <w:r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 paliwowych</w:t>
      </w:r>
      <w:r w:rsidRPr="00285B43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Nieprawidłowości rzadziej dotyczyły benzyny niż oleju napędowego 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>– mówi Tomasz Chróstny, prezes Urzędu Ochrony Konkurencji i Konsumentów.</w:t>
      </w:r>
      <w:r w:rsidRPr="00070F47">
        <w:rPr>
          <w:b/>
          <w:noProof/>
          <w:sz w:val="28"/>
          <w:szCs w:val="28"/>
          <w:lang w:eastAsia="pl-PL"/>
        </w:rPr>
        <w:t xml:space="preserve"> </w:t>
      </w:r>
    </w:p>
    <w:p w14:paraId="3E872B63" w14:textId="78A44FD0" w:rsidR="00D46308" w:rsidRPr="00C960D4" w:rsidRDefault="00D46308" w:rsidP="00D46308">
      <w:pPr>
        <w:shd w:val="clear" w:color="auto" w:fill="FFFFFF"/>
        <w:spacing w:before="100" w:beforeAutospacing="1" w:after="240" w:line="360" w:lineRule="auto"/>
        <w:jc w:val="center"/>
        <w:rPr>
          <w:rFonts w:cstheme="minorHAnsi"/>
          <w:bCs/>
          <w:color w:val="000000" w:themeColor="text1"/>
          <w:sz w:val="24"/>
          <w:szCs w:val="24"/>
          <w:lang w:eastAsia="en-GB"/>
        </w:rPr>
      </w:pPr>
    </w:p>
    <w:p w14:paraId="62985612" w14:textId="77777777" w:rsidR="00D46308" w:rsidRPr="00285B43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eastAsia="en-GB"/>
        </w:rPr>
      </w:pP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Jak 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przebiega kontrola</w:t>
      </w: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?</w:t>
      </w:r>
    </w:p>
    <w:p w14:paraId="092AD9F8" w14:textId="77777777" w:rsidR="00D46308" w:rsidRPr="00B12CB7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eastAsia="en-GB"/>
        </w:rPr>
      </w:pP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>Kontrola jakości paliw ciekłych odbywa się dwutorowo. Po pierwsze,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Prezes</w:t>
      </w:r>
      <w:r w:rsidRPr="00B12CB7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UOKiK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losowo wybiera stacje i wskazuje je odpowiedniej regionalnie Inspekcji Handlowej</w:t>
      </w:r>
      <w:r w:rsidRPr="00B12CB7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do kontroli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>– wydaje się, że ten sposób typowania najlepiej odzwierciedla rzeczywisty obraz jakości paliw w Polsce. Po drugie, IH sprawdza tych przedsiębiorców, wobec których były skargi lub informacje od organów ścigania, albo u których wcześniej wykryła nieprawidłowości.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Kontrolą obejmujemy </w:t>
      </w:r>
      <w:r w:rsidRPr="00B12CB7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producentów paliw, hurtowników, magazynujących oraz przedsiębiorców prowadzących stacje paliw. </w:t>
      </w:r>
    </w:p>
    <w:p w14:paraId="4BF8A203" w14:textId="77777777" w:rsidR="00D46308" w:rsidRPr="00285B43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eastAsia="en-GB"/>
        </w:rPr>
      </w:pP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Kontrole w 202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1</w:t>
      </w: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roku</w:t>
      </w:r>
    </w:p>
    <w:p w14:paraId="7A1321AB" w14:textId="78E4CFB7" w:rsidR="00D46308" w:rsidRPr="00275177" w:rsidRDefault="00D46308" w:rsidP="00E612E8">
      <w:pPr>
        <w:shd w:val="clear" w:color="auto" w:fill="FFFFFF"/>
        <w:spacing w:before="100" w:beforeAutospacing="1" w:after="240" w:line="360" w:lineRule="auto"/>
        <w:jc w:val="both"/>
        <w:rPr>
          <w:rFonts w:cstheme="minorHAnsi"/>
          <w:bCs/>
          <w:iCs/>
          <w:color w:val="000000" w:themeColor="text1"/>
          <w:sz w:val="24"/>
          <w:szCs w:val="24"/>
          <w:lang w:eastAsia="en-GB"/>
        </w:rPr>
      </w:pP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Inspektorzy Inspekcji Handlowej pobrali w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202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1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r. łącznie do badań </w:t>
      </w: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1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565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próbek paliw ciekłych, w tym </w:t>
      </w: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779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prób</w:t>
      </w:r>
      <w:r w:rsidR="000267CD">
        <w:rPr>
          <w:rFonts w:cstheme="minorHAnsi"/>
          <w:bCs/>
          <w:color w:val="000000" w:themeColor="text1"/>
          <w:sz w:val="24"/>
          <w:szCs w:val="24"/>
          <w:lang w:eastAsia="en-GB"/>
        </w:rPr>
        <w:t>ek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benzyn i </w:t>
      </w:r>
      <w:r w:rsidRPr="00285B4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7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86</w:t>
      </w:r>
      <w:r w:rsidRPr="00285B43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próbek oleju napędowego, na stacjach i w hurtowniach.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 w:rsidRPr="00285B43">
        <w:rPr>
          <w:rFonts w:cs="Palatino Linotype"/>
          <w:sz w:val="24"/>
          <w:szCs w:val="24"/>
        </w:rPr>
        <w:t xml:space="preserve">Badań laboratoryjnych nie przeszło pozytywnie </w:t>
      </w:r>
      <w:r w:rsidRPr="00285B43">
        <w:rPr>
          <w:rFonts w:cs="Palatino Linotype"/>
          <w:b/>
          <w:sz w:val="24"/>
          <w:szCs w:val="24"/>
        </w:rPr>
        <w:t>2</w:t>
      </w:r>
      <w:r>
        <w:rPr>
          <w:rFonts w:cs="Palatino Linotype"/>
          <w:b/>
          <w:sz w:val="24"/>
          <w:szCs w:val="24"/>
        </w:rPr>
        <w:t>7</w:t>
      </w:r>
      <w:r w:rsidRPr="00285B43">
        <w:rPr>
          <w:rFonts w:cs="Palatino Linotype"/>
          <w:b/>
          <w:sz w:val="24"/>
          <w:szCs w:val="24"/>
        </w:rPr>
        <w:t xml:space="preserve"> próbek paliw ciekłych</w:t>
      </w:r>
      <w:r w:rsidRPr="00285B43">
        <w:rPr>
          <w:rFonts w:cs="Palatino Linotype"/>
          <w:sz w:val="24"/>
          <w:szCs w:val="24"/>
        </w:rPr>
        <w:t xml:space="preserve"> (2</w:t>
      </w:r>
      <w:r>
        <w:rPr>
          <w:rFonts w:cs="Palatino Linotype"/>
          <w:sz w:val="24"/>
          <w:szCs w:val="24"/>
        </w:rPr>
        <w:t>2</w:t>
      </w:r>
      <w:r w:rsidRPr="00285B43">
        <w:rPr>
          <w:rFonts w:cs="Palatino Linotype"/>
          <w:sz w:val="24"/>
          <w:szCs w:val="24"/>
        </w:rPr>
        <w:t xml:space="preserve"> próbki oleju napędowego, 5 próbek benzyny) co stanowi </w:t>
      </w:r>
      <w:r w:rsidRPr="00285B43">
        <w:rPr>
          <w:rFonts w:cs="Palatino Linotype"/>
          <w:b/>
          <w:sz w:val="24"/>
          <w:szCs w:val="24"/>
        </w:rPr>
        <w:t>1,</w:t>
      </w:r>
      <w:r>
        <w:rPr>
          <w:rFonts w:cs="Palatino Linotype"/>
          <w:b/>
          <w:sz w:val="24"/>
          <w:szCs w:val="24"/>
        </w:rPr>
        <w:t>72</w:t>
      </w:r>
      <w:r w:rsidRPr="00285B43">
        <w:rPr>
          <w:rFonts w:cs="Palatino Linotype"/>
          <w:b/>
          <w:sz w:val="24"/>
          <w:szCs w:val="24"/>
        </w:rPr>
        <w:t xml:space="preserve"> proc.</w:t>
      </w:r>
      <w:r>
        <w:rPr>
          <w:rFonts w:cs="Palatino Linotype"/>
          <w:sz w:val="24"/>
          <w:szCs w:val="24"/>
        </w:rPr>
        <w:t xml:space="preserve"> zbadanych próbek. </w:t>
      </w:r>
      <w:r w:rsidRPr="00285B43">
        <w:rPr>
          <w:rFonts w:cs="Palatino Linotype"/>
          <w:bCs/>
          <w:sz w:val="24"/>
          <w:szCs w:val="24"/>
        </w:rPr>
        <w:t>Odsetek zakwestionowanych próbek paliw w p</w:t>
      </w:r>
      <w:r>
        <w:rPr>
          <w:rFonts w:cs="Palatino Linotype"/>
          <w:bCs/>
          <w:sz w:val="24"/>
          <w:szCs w:val="24"/>
        </w:rPr>
        <w:t xml:space="preserve">oszczególnych województwach był </w:t>
      </w:r>
      <w:r w:rsidRPr="00285B43">
        <w:rPr>
          <w:rFonts w:cs="Palatino Linotype"/>
          <w:bCs/>
          <w:sz w:val="24"/>
          <w:szCs w:val="24"/>
        </w:rPr>
        <w:t>wyraźnie zróżnicowany.</w:t>
      </w:r>
      <w:r>
        <w:rPr>
          <w:rFonts w:cs="Palatino Linotype"/>
          <w:bCs/>
          <w:sz w:val="24"/>
          <w:szCs w:val="24"/>
        </w:rPr>
        <w:t xml:space="preserve"> </w:t>
      </w:r>
      <w:r w:rsidRPr="001016FC">
        <w:rPr>
          <w:rFonts w:cs="Palatino Linotype"/>
          <w:bCs/>
          <w:sz w:val="24"/>
          <w:szCs w:val="24"/>
        </w:rPr>
        <w:t xml:space="preserve">Podczas </w:t>
      </w:r>
      <w:r>
        <w:rPr>
          <w:rFonts w:cs="Palatino Linotype"/>
          <w:bCs/>
          <w:sz w:val="24"/>
          <w:szCs w:val="24"/>
        </w:rPr>
        <w:t xml:space="preserve">losowych </w:t>
      </w:r>
      <w:r w:rsidRPr="001016FC">
        <w:rPr>
          <w:rFonts w:cs="Palatino Linotype"/>
          <w:bCs/>
          <w:sz w:val="24"/>
          <w:szCs w:val="24"/>
        </w:rPr>
        <w:t>kontroli stacji paliw najwięcej nieprawidłowości stwierdz</w:t>
      </w:r>
      <w:r>
        <w:rPr>
          <w:rFonts w:cs="Palatino Linotype"/>
          <w:bCs/>
          <w:sz w:val="24"/>
          <w:szCs w:val="24"/>
        </w:rPr>
        <w:t>iliśmy</w:t>
      </w:r>
      <w:r w:rsidRPr="001016FC">
        <w:rPr>
          <w:rFonts w:cs="Palatino Linotype"/>
          <w:bCs/>
          <w:sz w:val="24"/>
          <w:szCs w:val="24"/>
        </w:rPr>
        <w:t xml:space="preserve"> w wojewódz</w:t>
      </w:r>
      <w:r>
        <w:rPr>
          <w:rFonts w:cs="Palatino Linotype"/>
          <w:bCs/>
          <w:sz w:val="24"/>
          <w:szCs w:val="24"/>
        </w:rPr>
        <w:t xml:space="preserve">twach: </w:t>
      </w:r>
      <w:r w:rsidRPr="00F0209B">
        <w:rPr>
          <w:rFonts w:cs="Palatino Linotype"/>
          <w:bCs/>
          <w:sz w:val="24"/>
          <w:szCs w:val="24"/>
        </w:rPr>
        <w:t>kujawsko-pomorskim (3,17</w:t>
      </w:r>
      <w:r>
        <w:rPr>
          <w:rFonts w:cs="Palatino Linotype"/>
          <w:bCs/>
          <w:sz w:val="24"/>
          <w:szCs w:val="24"/>
        </w:rPr>
        <w:t xml:space="preserve"> proc.</w:t>
      </w:r>
      <w:r w:rsidRPr="00F0209B">
        <w:rPr>
          <w:rFonts w:cs="Palatino Linotype"/>
          <w:bCs/>
          <w:sz w:val="24"/>
          <w:szCs w:val="24"/>
        </w:rPr>
        <w:t>), warmińsko-mazurskim (2,22</w:t>
      </w:r>
      <w:r>
        <w:rPr>
          <w:rFonts w:cs="Palatino Linotype"/>
          <w:bCs/>
          <w:sz w:val="24"/>
          <w:szCs w:val="24"/>
        </w:rPr>
        <w:t xml:space="preserve"> proc.</w:t>
      </w:r>
      <w:r w:rsidRPr="00F0209B">
        <w:rPr>
          <w:rFonts w:cs="Palatino Linotype"/>
          <w:bCs/>
          <w:sz w:val="24"/>
          <w:szCs w:val="24"/>
        </w:rPr>
        <w:t>)</w:t>
      </w:r>
      <w:r>
        <w:rPr>
          <w:rFonts w:cs="Palatino Linotype"/>
          <w:bCs/>
          <w:sz w:val="24"/>
          <w:szCs w:val="24"/>
        </w:rPr>
        <w:t xml:space="preserve"> i</w:t>
      </w:r>
      <w:r w:rsidRPr="00F0209B">
        <w:rPr>
          <w:rFonts w:cs="Palatino Linotype"/>
          <w:bCs/>
          <w:sz w:val="24"/>
          <w:szCs w:val="24"/>
        </w:rPr>
        <w:t xml:space="preserve"> pomorskim (1,59</w:t>
      </w:r>
      <w:r>
        <w:rPr>
          <w:rFonts w:cs="Palatino Linotype"/>
          <w:bCs/>
          <w:sz w:val="24"/>
          <w:szCs w:val="24"/>
        </w:rPr>
        <w:t xml:space="preserve"> proc.</w:t>
      </w:r>
      <w:r w:rsidRPr="00F0209B">
        <w:rPr>
          <w:rFonts w:cs="Palatino Linotype"/>
          <w:bCs/>
          <w:sz w:val="24"/>
          <w:szCs w:val="24"/>
        </w:rPr>
        <w:t>)</w:t>
      </w:r>
      <w:r>
        <w:rPr>
          <w:rFonts w:cs="Palatino Linotype"/>
          <w:bCs/>
          <w:sz w:val="24"/>
          <w:szCs w:val="24"/>
        </w:rPr>
        <w:t xml:space="preserve">. </w:t>
      </w:r>
      <w:r w:rsidRPr="001016FC">
        <w:rPr>
          <w:rFonts w:cs="Palatino Linotype"/>
          <w:bCs/>
          <w:sz w:val="24"/>
          <w:szCs w:val="24"/>
        </w:rPr>
        <w:t xml:space="preserve">Natomiast w przypadku kontroli </w:t>
      </w:r>
      <w:r>
        <w:rPr>
          <w:rFonts w:cs="Palatino Linotype"/>
          <w:bCs/>
          <w:sz w:val="24"/>
          <w:szCs w:val="24"/>
        </w:rPr>
        <w:t>przedsiębiorców</w:t>
      </w:r>
      <w:r w:rsidRPr="001016FC">
        <w:rPr>
          <w:rFonts w:cs="Palatino Linotype"/>
          <w:bCs/>
          <w:sz w:val="24"/>
          <w:szCs w:val="24"/>
        </w:rPr>
        <w:t xml:space="preserve"> wybranych </w:t>
      </w:r>
      <w:r>
        <w:rPr>
          <w:rFonts w:cs="Palatino Linotype"/>
          <w:bCs/>
          <w:sz w:val="24"/>
          <w:szCs w:val="24"/>
        </w:rPr>
        <w:t xml:space="preserve">na podstawie m.in. informacji od Policji czy kierowców </w:t>
      </w:r>
      <w:r w:rsidRPr="001016FC">
        <w:rPr>
          <w:rFonts w:cs="Palatino Linotype"/>
          <w:bCs/>
          <w:sz w:val="24"/>
          <w:szCs w:val="24"/>
        </w:rPr>
        <w:t xml:space="preserve">najwięcej nieprawidłowości </w:t>
      </w:r>
      <w:r>
        <w:rPr>
          <w:rFonts w:cs="Palatino Linotype"/>
          <w:bCs/>
          <w:sz w:val="24"/>
          <w:szCs w:val="24"/>
        </w:rPr>
        <w:t xml:space="preserve">wykryliśmy w województwie </w:t>
      </w:r>
      <w:r w:rsidRPr="00F0209B">
        <w:rPr>
          <w:rFonts w:cs="Palatino Linotype"/>
          <w:bCs/>
          <w:sz w:val="24"/>
          <w:szCs w:val="24"/>
        </w:rPr>
        <w:t>śląskim (14,58</w:t>
      </w:r>
      <w:r>
        <w:rPr>
          <w:rFonts w:cs="Palatino Linotype"/>
          <w:bCs/>
          <w:sz w:val="24"/>
          <w:szCs w:val="24"/>
        </w:rPr>
        <w:t xml:space="preserve"> proc.</w:t>
      </w:r>
      <w:r w:rsidRPr="00F0209B">
        <w:rPr>
          <w:rFonts w:cs="Palatino Linotype"/>
          <w:bCs/>
          <w:sz w:val="24"/>
          <w:szCs w:val="24"/>
        </w:rPr>
        <w:t>), opolskim (14,29</w:t>
      </w:r>
      <w:r>
        <w:rPr>
          <w:rFonts w:cs="Palatino Linotype"/>
          <w:bCs/>
          <w:sz w:val="24"/>
          <w:szCs w:val="24"/>
        </w:rPr>
        <w:t xml:space="preserve"> proc.</w:t>
      </w:r>
      <w:r w:rsidRPr="00F0209B">
        <w:rPr>
          <w:rFonts w:cs="Palatino Linotype"/>
          <w:bCs/>
          <w:sz w:val="24"/>
          <w:szCs w:val="24"/>
        </w:rPr>
        <w:t>), warmińsko-mazurskim (11,54</w:t>
      </w:r>
      <w:r>
        <w:rPr>
          <w:rFonts w:cs="Palatino Linotype"/>
          <w:bCs/>
          <w:sz w:val="24"/>
          <w:szCs w:val="24"/>
        </w:rPr>
        <w:t xml:space="preserve"> proc.</w:t>
      </w:r>
      <w:r w:rsidRPr="00F0209B">
        <w:rPr>
          <w:rFonts w:cs="Palatino Linotype"/>
          <w:bCs/>
          <w:sz w:val="24"/>
          <w:szCs w:val="24"/>
        </w:rPr>
        <w:t>)</w:t>
      </w:r>
      <w:r>
        <w:rPr>
          <w:rFonts w:cs="Palatino Linotype"/>
          <w:bCs/>
          <w:sz w:val="24"/>
          <w:szCs w:val="24"/>
        </w:rPr>
        <w:t xml:space="preserve"> oraz</w:t>
      </w:r>
      <w:r w:rsidRPr="00F0209B">
        <w:rPr>
          <w:rFonts w:cs="Palatino Linotype"/>
          <w:bCs/>
          <w:sz w:val="24"/>
          <w:szCs w:val="24"/>
        </w:rPr>
        <w:t xml:space="preserve"> kujawsko-pomorskim (10 </w:t>
      </w:r>
      <w:r>
        <w:rPr>
          <w:rFonts w:cs="Palatino Linotype"/>
          <w:bCs/>
          <w:sz w:val="24"/>
          <w:szCs w:val="24"/>
        </w:rPr>
        <w:t>proc.</w:t>
      </w:r>
      <w:r w:rsidRPr="00F0209B">
        <w:rPr>
          <w:rFonts w:cs="Palatino Linotype"/>
          <w:bCs/>
          <w:sz w:val="24"/>
          <w:szCs w:val="24"/>
        </w:rPr>
        <w:t>)</w:t>
      </w:r>
      <w:r>
        <w:rPr>
          <w:rFonts w:cs="Palatino Linotype"/>
          <w:bCs/>
          <w:sz w:val="24"/>
          <w:szCs w:val="24"/>
        </w:rPr>
        <w:t>.</w:t>
      </w:r>
    </w:p>
    <w:p w14:paraId="4AFF8BA4" w14:textId="77777777" w:rsidR="00D46308" w:rsidRPr="00BE0C05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rFonts w:cs="Palatino Linotype"/>
          <w:b/>
          <w:bCs/>
          <w:sz w:val="24"/>
          <w:szCs w:val="24"/>
        </w:rPr>
      </w:pPr>
      <w:r w:rsidRPr="00BE0C05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W ramach kontroli </w:t>
      </w:r>
      <w:r w:rsidRPr="00BE0C05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gazu skroplonego LPG </w:t>
      </w:r>
      <w:r w:rsidRPr="00F0209B">
        <w:rPr>
          <w:rFonts w:cstheme="minorHAnsi"/>
          <w:bCs/>
          <w:color w:val="000000" w:themeColor="text1"/>
          <w:sz w:val="24"/>
          <w:szCs w:val="24"/>
          <w:lang w:eastAsia="en-GB"/>
        </w:rPr>
        <w:t>inspektorzy pobrali</w:t>
      </w:r>
      <w:r w:rsidRPr="00F0209B">
        <w:rPr>
          <w:rFonts w:cs="Palatino Linotype"/>
          <w:sz w:val="24"/>
          <w:szCs w:val="24"/>
        </w:rPr>
        <w:t xml:space="preserve"> </w:t>
      </w:r>
      <w:r w:rsidRPr="00F0209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345 próbek</w:t>
      </w:r>
      <w:r w:rsidRPr="00F0209B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i </w:t>
      </w:r>
      <w:r w:rsidRPr="00BE0C05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zakwestionowali</w:t>
      </w:r>
      <w:r>
        <w:rPr>
          <w:rFonts w:cs="Palatino Linotype"/>
          <w:b/>
          <w:sz w:val="24"/>
          <w:szCs w:val="24"/>
        </w:rPr>
        <w:t xml:space="preserve"> tylko jedną z nich (0,34 proc.). </w:t>
      </w:r>
      <w:r w:rsidRPr="00BE0C05">
        <w:rPr>
          <w:rFonts w:cs="Palatino Linotype"/>
          <w:bCs/>
          <w:sz w:val="24"/>
          <w:szCs w:val="24"/>
        </w:rPr>
        <w:t xml:space="preserve">Nie stwierdzili żadnych nieprawidłowości podczas kontroli hurtowni. </w:t>
      </w:r>
      <w:r w:rsidRPr="00BE0C05">
        <w:rPr>
          <w:rFonts w:cs="Palatino Linotype"/>
          <w:b/>
          <w:sz w:val="24"/>
          <w:szCs w:val="24"/>
          <w:shd w:val="clear" w:color="auto" w:fill="FFFFFF"/>
          <w:lang w:eastAsia="zh-CN"/>
        </w:rPr>
        <w:t xml:space="preserve">Kontrola jakości lekkiego oleju opałowego </w:t>
      </w:r>
      <w:r w:rsidRPr="00BE0C05">
        <w:rPr>
          <w:rFonts w:cs="Palatino Linotype"/>
          <w:sz w:val="24"/>
          <w:szCs w:val="24"/>
          <w:shd w:val="clear" w:color="auto" w:fill="FFFFFF"/>
          <w:lang w:eastAsia="zh-CN"/>
        </w:rPr>
        <w:t xml:space="preserve">przebiegła pomyślnie – wszystkie </w:t>
      </w:r>
      <w:r w:rsidRPr="00BE0C05">
        <w:rPr>
          <w:rFonts w:cs="Palatino Linotype"/>
          <w:b/>
          <w:sz w:val="24"/>
          <w:szCs w:val="24"/>
          <w:shd w:val="clear" w:color="auto" w:fill="FFFFFF"/>
          <w:lang w:eastAsia="zh-CN"/>
        </w:rPr>
        <w:t xml:space="preserve">próbki spełniały wymagania jakościowe </w:t>
      </w:r>
      <w:r w:rsidRPr="00BE0C05">
        <w:rPr>
          <w:rFonts w:cs="Palatino Linotype"/>
          <w:sz w:val="24"/>
          <w:szCs w:val="24"/>
          <w:shd w:val="clear" w:color="auto" w:fill="FFFFFF"/>
          <w:lang w:eastAsia="zh-CN"/>
        </w:rPr>
        <w:t>określone w rozporządzeniu (</w:t>
      </w:r>
      <w:r w:rsidRPr="00BE0C05">
        <w:rPr>
          <w:rFonts w:cs="Palatino Linotype"/>
          <w:sz w:val="24"/>
          <w:szCs w:val="24"/>
          <w:shd w:val="clear" w:color="auto" w:fill="FFFFFF"/>
        </w:rPr>
        <w:t>podobnie jak w latach 2013-20</w:t>
      </w:r>
      <w:r>
        <w:rPr>
          <w:rFonts w:cs="Palatino Linotype"/>
          <w:sz w:val="24"/>
          <w:szCs w:val="24"/>
          <w:shd w:val="clear" w:color="auto" w:fill="FFFFFF"/>
        </w:rPr>
        <w:t>20</w:t>
      </w:r>
      <w:r w:rsidRPr="00BE0C05">
        <w:rPr>
          <w:rFonts w:cs="Palatino Linotype"/>
          <w:sz w:val="24"/>
          <w:szCs w:val="24"/>
          <w:shd w:val="clear" w:color="auto" w:fill="FFFFFF"/>
        </w:rPr>
        <w:t>)</w:t>
      </w:r>
      <w:r>
        <w:rPr>
          <w:rFonts w:cs="Palatino Linotype"/>
          <w:sz w:val="24"/>
          <w:szCs w:val="24"/>
          <w:shd w:val="clear" w:color="auto" w:fill="FFFFFF"/>
          <w:lang w:eastAsia="zh-CN"/>
        </w:rPr>
        <w:t>.</w:t>
      </w:r>
    </w:p>
    <w:p w14:paraId="489CE96B" w14:textId="77777777" w:rsidR="00D46308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en-GB"/>
        </w:rPr>
      </w:pPr>
      <w:r w:rsidRPr="00F45983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lastRenderedPageBreak/>
        <w:t>Kwestionowane parametry</w:t>
      </w:r>
    </w:p>
    <w:p w14:paraId="46B39BB7" w14:textId="77777777" w:rsidR="00D46308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en-GB"/>
        </w:rPr>
      </w:pP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Od kilku lat na niskim poziomie </w:t>
      </w:r>
      <w:r w:rsidRPr="00222475">
        <w:rPr>
          <w:rFonts w:cstheme="minorHAnsi"/>
          <w:bCs/>
          <w:color w:val="000000" w:themeColor="text1"/>
          <w:sz w:val="24"/>
          <w:szCs w:val="24"/>
          <w:lang w:eastAsia="en-GB"/>
        </w:rPr>
        <w:t>utrzymuj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e</w:t>
      </w:r>
      <w:r w:rsidRPr="00222475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się liczba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nieprawidłowości związanych z przekroczoną zawartością</w:t>
      </w:r>
      <w:r w:rsidRPr="00222475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siarki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–</w:t>
      </w:r>
      <w:r w:rsidRPr="00222475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zarówno w przypadku</w:t>
      </w:r>
      <w:r w:rsidRPr="00222475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oleju napędow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ego</w:t>
      </w:r>
      <w:r w:rsidRPr="00222475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, jak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i benzyny</w:t>
      </w:r>
      <w:r w:rsidRPr="00222475">
        <w:rPr>
          <w:rFonts w:cstheme="minorHAnsi"/>
          <w:bCs/>
          <w:color w:val="000000" w:themeColor="text1"/>
          <w:sz w:val="24"/>
          <w:szCs w:val="24"/>
          <w:lang w:eastAsia="en-GB"/>
        </w:rPr>
        <w:t>.</w:t>
      </w:r>
    </w:p>
    <w:p w14:paraId="4D4EB84B" w14:textId="77777777" w:rsidR="00D46308" w:rsidRPr="00BA300C" w:rsidRDefault="00D46308" w:rsidP="00D46308">
      <w:p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eastAsia="en-GB"/>
        </w:rPr>
      </w:pPr>
      <w:r w:rsidRPr="00BA300C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Działania Inspekcji Handlowej</w:t>
      </w:r>
    </w:p>
    <w:p w14:paraId="6000F3CE" w14:textId="7D018E25" w:rsidR="00D46308" w:rsidRPr="00BA300C" w:rsidRDefault="00D46308" w:rsidP="00D46308">
      <w:pPr>
        <w:widowControl w:val="0"/>
        <w:suppressAutoHyphens/>
        <w:spacing w:after="120" w:line="360" w:lineRule="auto"/>
        <w:jc w:val="both"/>
        <w:rPr>
          <w:rFonts w:cs="Palatino Linotype"/>
          <w:color w:val="000000" w:themeColor="text1"/>
          <w:sz w:val="24"/>
          <w:szCs w:val="24"/>
          <w:shd w:val="clear" w:color="auto" w:fill="00FF00"/>
        </w:rPr>
      </w:pP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Inspekcja Handlowa wydała 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6</w:t>
      </w:r>
      <w:r w:rsidRPr="00BA300C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decyzji</w:t>
      </w: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o wycofaniu z obrotu paliw nie spełniających </w:t>
      </w:r>
      <w:r w:rsidRPr="00D46308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norm oraz przekazała </w:t>
      </w:r>
      <w:r w:rsidRPr="00D46308">
        <w:rPr>
          <w:color w:val="000000" w:themeColor="text1"/>
          <w:sz w:val="24"/>
          <w:szCs w:val="24"/>
        </w:rPr>
        <w:t xml:space="preserve">do Prezesa Urzędu Regulacji Energetyki informacje dotyczące </w:t>
      </w:r>
      <w:r w:rsidRPr="00D46308">
        <w:rPr>
          <w:b/>
          <w:color w:val="000000" w:themeColor="text1"/>
          <w:sz w:val="24"/>
          <w:szCs w:val="24"/>
        </w:rPr>
        <w:t>23 przypadków</w:t>
      </w:r>
      <w:r w:rsidRPr="00BA300C">
        <w:rPr>
          <w:color w:val="000000" w:themeColor="text1"/>
          <w:sz w:val="24"/>
          <w:szCs w:val="24"/>
        </w:rPr>
        <w:t xml:space="preserve"> naruszenia warunków udzielonych koncesji na obrót paliwami ciekłymi i przepisów prawa energetycznego. Prezes URE może nałożyć karę </w:t>
      </w:r>
      <w:r>
        <w:rPr>
          <w:color w:val="000000" w:themeColor="text1"/>
          <w:sz w:val="24"/>
          <w:szCs w:val="24"/>
        </w:rPr>
        <w:t xml:space="preserve">pieniężną </w:t>
      </w:r>
      <w:r w:rsidRPr="00BA300C">
        <w:rPr>
          <w:color w:val="000000" w:themeColor="text1"/>
          <w:sz w:val="24"/>
          <w:szCs w:val="24"/>
        </w:rPr>
        <w:t>na tych przedsiębiorców, którzy naruszają warunki koncesji, sprzedając paliwa niewłaściwej jakości.</w:t>
      </w:r>
    </w:p>
    <w:p w14:paraId="1F960885" w14:textId="1D5C3296" w:rsidR="00D46308" w:rsidRDefault="00D46308" w:rsidP="00D46308">
      <w:pPr>
        <w:spacing w:after="120"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en-GB"/>
        </w:rPr>
      </w:pP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IH przekazała </w:t>
      </w:r>
      <w:r w:rsidRPr="00D46308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również </w:t>
      </w:r>
      <w:r w:rsidRPr="00D46308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23 zawiadomień</w:t>
      </w: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o podejrzeniu popełnienia przestępstwa do właściwych miejscowo prokurator rejonowych. </w:t>
      </w:r>
      <w:r w:rsidRPr="008364AB">
        <w:rPr>
          <w:rFonts w:cstheme="minorHAnsi"/>
          <w:bCs/>
          <w:color w:val="000000" w:themeColor="text1"/>
          <w:sz w:val="24"/>
          <w:szCs w:val="24"/>
          <w:lang w:eastAsia="en-GB"/>
        </w:rPr>
        <w:t>Obowiązujące przepisy przewidują surowe sankcje za obrót paliwem złej jakości – grzywnę w wysokości do 1 mln zł lub karę pozbawienia wolności od 3 miesięcy do 5 lat.</w:t>
      </w:r>
      <w:r w:rsidRPr="008364AB">
        <w:rPr>
          <w:rFonts w:cs="Palatino Linotype"/>
          <w:b/>
          <w:color w:val="000000" w:themeColor="text1"/>
          <w:sz w:val="24"/>
          <w:szCs w:val="24"/>
        </w:rPr>
        <w:t xml:space="preserve"> </w:t>
      </w:r>
      <w:r w:rsidRPr="008364AB">
        <w:rPr>
          <w:sz w:val="24"/>
          <w:szCs w:val="24"/>
        </w:rPr>
        <w:t>Inspektorzy przekazali również wynik</w:t>
      </w:r>
      <w:r>
        <w:rPr>
          <w:sz w:val="24"/>
          <w:szCs w:val="24"/>
        </w:rPr>
        <w:t xml:space="preserve">i kontroli odpowiednim służbom - </w:t>
      </w:r>
      <w:r w:rsidRPr="008364AB">
        <w:rPr>
          <w:sz w:val="24"/>
          <w:szCs w:val="24"/>
        </w:rPr>
        <w:t>Kr</w:t>
      </w:r>
      <w:r>
        <w:rPr>
          <w:sz w:val="24"/>
          <w:szCs w:val="24"/>
        </w:rPr>
        <w:t xml:space="preserve">ajowej Administracji Skarbowej oraz </w:t>
      </w:r>
      <w:r w:rsidRPr="008364AB">
        <w:rPr>
          <w:sz w:val="24"/>
          <w:szCs w:val="24"/>
        </w:rPr>
        <w:t>P</w:t>
      </w:r>
      <w:r>
        <w:rPr>
          <w:sz w:val="24"/>
          <w:szCs w:val="24"/>
        </w:rPr>
        <w:t>olicji</w:t>
      </w:r>
      <w:r w:rsidRPr="008364AB">
        <w:rPr>
          <w:sz w:val="24"/>
          <w:szCs w:val="24"/>
        </w:rPr>
        <w:t>.</w:t>
      </w:r>
      <w:r>
        <w:rPr>
          <w:rFonts w:cs="Palatino Linotype"/>
          <w:b/>
          <w:color w:val="000000" w:themeColor="text1"/>
          <w:sz w:val="24"/>
          <w:szCs w:val="24"/>
        </w:rPr>
        <w:t xml:space="preserve"> </w:t>
      </w: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Prezes UOKiK wszczął 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14</w:t>
      </w:r>
      <w:r w:rsidRPr="008364A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postępowań administracyjnych</w:t>
      </w: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(w tym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5 dot. kontroli przeprowadzonych </w:t>
      </w: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>w 20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20</w:t>
      </w: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r.) i </w:t>
      </w:r>
      <w:r w:rsidRPr="00D46308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wydał </w:t>
      </w:r>
      <w:r w:rsidRPr="00D46308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15 decyzji</w:t>
      </w:r>
      <w:r w:rsidRPr="00D46308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(w tym 6 dot. kontroli</w:t>
      </w: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z 20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>20</w:t>
      </w:r>
      <w:r w:rsidRPr="00BA300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r.)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. Ponadto </w:t>
      </w:r>
      <w:r w:rsidRPr="00D46308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w maju i czerwcu 2021 r. </w:t>
      </w:r>
      <w:r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przedstawił </w:t>
      </w:r>
      <w:r w:rsidRPr="00D46308">
        <w:rPr>
          <w:rFonts w:cstheme="minorHAnsi"/>
          <w:bCs/>
          <w:color w:val="000000" w:themeColor="text1"/>
          <w:sz w:val="24"/>
          <w:szCs w:val="24"/>
          <w:lang w:eastAsia="en-GB"/>
        </w:rPr>
        <w:t>Komisji Europejskiej i Radzie Ministrów raporty dotyczące jakości paliw w Polsce w 2020 r.</w:t>
      </w:r>
    </w:p>
    <w:p w14:paraId="57E4D3CE" w14:textId="77777777" w:rsidR="00D46308" w:rsidRDefault="00D46308" w:rsidP="00D46308">
      <w:p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eastAsia="en-GB"/>
        </w:rPr>
      </w:pPr>
      <w:r>
        <w:rPr>
          <w:b/>
          <w:bCs/>
          <w:sz w:val="24"/>
          <w:szCs w:val="24"/>
        </w:rPr>
        <w:t>Dla konsumentów</w:t>
      </w:r>
      <w:r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009E59E9" w14:textId="6C3FEB36" w:rsidR="00D46308" w:rsidRDefault="00D46308" w:rsidP="00D46308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222475">
        <w:rPr>
          <w:bCs/>
          <w:sz w:val="24"/>
          <w:szCs w:val="24"/>
        </w:rPr>
        <w:t xml:space="preserve">Przypominamy konsumentom, że </w:t>
      </w:r>
      <w:r w:rsidRPr="00285B43">
        <w:rPr>
          <w:b/>
          <w:bCs/>
          <w:sz w:val="24"/>
          <w:szCs w:val="24"/>
        </w:rPr>
        <w:t>samodzielnie</w:t>
      </w:r>
      <w:r>
        <w:rPr>
          <w:b/>
          <w:bCs/>
          <w:sz w:val="24"/>
          <w:szCs w:val="24"/>
        </w:rPr>
        <w:t xml:space="preserve"> mogą sprawdzić jakość paliw na </w:t>
      </w:r>
      <w:r w:rsidRPr="00285B43">
        <w:rPr>
          <w:b/>
          <w:bCs/>
          <w:sz w:val="24"/>
          <w:szCs w:val="24"/>
        </w:rPr>
        <w:t>stacjach</w:t>
      </w:r>
      <w:r>
        <w:rPr>
          <w:b/>
          <w:bCs/>
          <w:sz w:val="24"/>
          <w:szCs w:val="24"/>
        </w:rPr>
        <w:t>, które skontrolowaliśmy</w:t>
      </w:r>
      <w:r w:rsidRPr="00285B43">
        <w:rPr>
          <w:b/>
          <w:bCs/>
          <w:sz w:val="24"/>
          <w:szCs w:val="24"/>
        </w:rPr>
        <w:t>. Wystarczy zajrzeć na </w:t>
      </w:r>
      <w:hyperlink r:id="rId9" w:history="1">
        <w:r w:rsidRPr="00285B43">
          <w:rPr>
            <w:rStyle w:val="Hipercze"/>
            <w:b/>
            <w:bCs/>
            <w:sz w:val="24"/>
            <w:szCs w:val="24"/>
          </w:rPr>
          <w:t>mapę</w:t>
        </w:r>
      </w:hyperlink>
      <w:r>
        <w:rPr>
          <w:rStyle w:val="Hipercze"/>
          <w:b/>
          <w:bCs/>
          <w:sz w:val="24"/>
          <w:szCs w:val="24"/>
        </w:rPr>
        <w:t xml:space="preserve"> paliw,</w:t>
      </w:r>
      <w:r w:rsidRPr="00285B43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dostępną </w:t>
      </w:r>
      <w:r w:rsidRPr="00285B43">
        <w:rPr>
          <w:b/>
          <w:bCs/>
          <w:sz w:val="24"/>
          <w:szCs w:val="24"/>
        </w:rPr>
        <w:t xml:space="preserve">na stronie internetowej Urzędu. </w:t>
      </w:r>
      <w:r>
        <w:rPr>
          <w:rFonts w:cstheme="minorHAnsi"/>
          <w:bCs/>
          <w:sz w:val="24"/>
          <w:szCs w:val="24"/>
        </w:rPr>
        <w:t>Ponadto firma Neptis</w:t>
      </w:r>
      <w:r w:rsidRPr="00285B43">
        <w:rPr>
          <w:rFonts w:cstheme="minorHAnsi"/>
          <w:bCs/>
          <w:sz w:val="24"/>
          <w:szCs w:val="24"/>
        </w:rPr>
        <w:t xml:space="preserve"> zintegrował</w:t>
      </w:r>
      <w:r>
        <w:rPr>
          <w:rFonts w:cstheme="minorHAnsi"/>
          <w:bCs/>
          <w:sz w:val="24"/>
          <w:szCs w:val="24"/>
        </w:rPr>
        <w:t xml:space="preserve">a dane </w:t>
      </w:r>
      <w:r w:rsidRPr="00285B43">
        <w:rPr>
          <w:rFonts w:cstheme="minorHAnsi"/>
          <w:bCs/>
          <w:sz w:val="24"/>
          <w:szCs w:val="24"/>
        </w:rPr>
        <w:t xml:space="preserve">UOKiK z kontroli paliw </w:t>
      </w:r>
      <w:r>
        <w:rPr>
          <w:rFonts w:cstheme="minorHAnsi"/>
          <w:bCs/>
          <w:sz w:val="24"/>
          <w:szCs w:val="24"/>
        </w:rPr>
        <w:t xml:space="preserve">ze swoją aplikacją nawigacyjną </w:t>
      </w:r>
      <w:r w:rsidRPr="00285B43">
        <w:rPr>
          <w:rFonts w:cstheme="minorHAnsi"/>
          <w:bCs/>
          <w:sz w:val="24"/>
          <w:szCs w:val="24"/>
        </w:rPr>
        <w:t xml:space="preserve">Yanosik. </w:t>
      </w:r>
      <w:r w:rsidR="00591E8E">
        <w:rPr>
          <w:rFonts w:cstheme="minorHAnsi"/>
          <w:bCs/>
          <w:sz w:val="24"/>
          <w:szCs w:val="24"/>
        </w:rPr>
        <w:t>M</w:t>
      </w:r>
      <w:r w:rsidRPr="00285B43">
        <w:rPr>
          <w:rFonts w:cstheme="minorHAnsi"/>
          <w:bCs/>
          <w:sz w:val="24"/>
          <w:szCs w:val="24"/>
        </w:rPr>
        <w:t>oż</w:t>
      </w:r>
      <w:r>
        <w:rPr>
          <w:rFonts w:cstheme="minorHAnsi"/>
          <w:bCs/>
          <w:sz w:val="24"/>
          <w:szCs w:val="24"/>
        </w:rPr>
        <w:t xml:space="preserve">na zweryfikować </w:t>
      </w:r>
      <w:r w:rsidRPr="00285B43">
        <w:rPr>
          <w:rFonts w:cstheme="minorHAnsi"/>
          <w:bCs/>
          <w:sz w:val="24"/>
          <w:szCs w:val="24"/>
        </w:rPr>
        <w:t>w niej s</w:t>
      </w:r>
      <w:r>
        <w:rPr>
          <w:rFonts w:cstheme="minorHAnsi"/>
          <w:bCs/>
          <w:sz w:val="24"/>
          <w:szCs w:val="24"/>
        </w:rPr>
        <w:t>tacje, które pozytywnie przeszły kontrolę</w:t>
      </w:r>
      <w:r w:rsidR="00F320AD">
        <w:rPr>
          <w:rFonts w:cstheme="minorHAnsi"/>
          <w:bCs/>
          <w:sz w:val="24"/>
          <w:szCs w:val="24"/>
        </w:rPr>
        <w:t xml:space="preserve"> jakości</w:t>
      </w:r>
      <w:r>
        <w:rPr>
          <w:rFonts w:cstheme="minorHAnsi"/>
          <w:bCs/>
          <w:sz w:val="24"/>
          <w:szCs w:val="24"/>
        </w:rPr>
        <w:t>.</w:t>
      </w:r>
    </w:p>
    <w:p w14:paraId="56B58B20" w14:textId="1D039610" w:rsidR="00D46308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- </w:t>
      </w:r>
      <w:r w:rsidRPr="00B717D3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>Celem kontroli paliw dostępnych na stacjach jest zapewnienie im najwyższej jakości, a także bezpieczeństwa użytkowania dla konsumentów i przedsiębiorców. Zachęcamy wszystkich</w:t>
      </w:r>
      <w:r w:rsidR="00296B82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, których interesuje ta </w:t>
      </w:r>
      <w:r w:rsidRPr="00B717D3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>tematyk</w:t>
      </w:r>
      <w:r w:rsidR="00296B82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>a – dziennikarzy, portale, ale również aplikacje nawigacyjne</w:t>
      </w:r>
      <w:r w:rsidRPr="00B717D3">
        <w:rPr>
          <w:rFonts w:cstheme="minorHAnsi"/>
          <w:bCs/>
          <w:i/>
          <w:color w:val="000000" w:themeColor="text1"/>
          <w:sz w:val="24"/>
          <w:szCs w:val="24"/>
          <w:lang w:eastAsia="en-GB"/>
        </w:rPr>
        <w:t xml:space="preserve"> do wykorzystywania danych z naszych działań. Wyniki kontroli są ogólnodostępne i na bieżąco aktualizowane </w:t>
      </w:r>
      <w:r>
        <w:rPr>
          <w:sz w:val="24"/>
          <w:szCs w:val="24"/>
        </w:rPr>
        <w:t>– mówi Prezes UOKiK Tomasz Chróstny.</w:t>
      </w:r>
    </w:p>
    <w:p w14:paraId="61960ABC" w14:textId="3C55DB05" w:rsidR="00D46308" w:rsidRPr="00281ADE" w:rsidRDefault="00D46308" w:rsidP="00D46308">
      <w:pPr>
        <w:shd w:val="clear" w:color="auto" w:fill="FFFFFF"/>
        <w:spacing w:before="100" w:beforeAutospacing="1" w:after="240" w:line="360" w:lineRule="auto"/>
        <w:jc w:val="both"/>
        <w:rPr>
          <w:sz w:val="24"/>
          <w:szCs w:val="24"/>
        </w:rPr>
      </w:pPr>
      <w:r w:rsidRPr="00222475">
        <w:rPr>
          <w:sz w:val="24"/>
          <w:szCs w:val="24"/>
        </w:rPr>
        <w:t xml:space="preserve">Jeżeli podczas tankowania do pełna dystrybutor na stacji paliw wskazał ilość paliwa o kilka litrów większą niż mieści się w baku </w:t>
      </w:r>
      <w:r>
        <w:rPr>
          <w:sz w:val="24"/>
          <w:szCs w:val="24"/>
        </w:rPr>
        <w:t xml:space="preserve">twojego </w:t>
      </w:r>
      <w:r w:rsidRPr="00222475">
        <w:rPr>
          <w:sz w:val="24"/>
          <w:szCs w:val="24"/>
        </w:rPr>
        <w:t>pojazdu, zwróć się do </w:t>
      </w:r>
      <w:hyperlink r:id="rId10" w:history="1">
        <w:r w:rsidRPr="00222475">
          <w:rPr>
            <w:rStyle w:val="Hipercze"/>
            <w:sz w:val="24"/>
            <w:szCs w:val="24"/>
          </w:rPr>
          <w:t>Głównego Urzędu Miar</w:t>
        </w:r>
      </w:hyperlink>
      <w:r w:rsidRPr="00222475">
        <w:rPr>
          <w:sz w:val="24"/>
          <w:szCs w:val="24"/>
        </w:rPr>
        <w:t>. Inspektorzy Urzędu Miar mogą skontrolować w</w:t>
      </w:r>
      <w:r>
        <w:rPr>
          <w:sz w:val="24"/>
          <w:szCs w:val="24"/>
        </w:rPr>
        <w:t xml:space="preserve">skazaną stację i sprawdzić, czy </w:t>
      </w:r>
      <w:r w:rsidRPr="00222475">
        <w:rPr>
          <w:sz w:val="24"/>
          <w:szCs w:val="24"/>
        </w:rPr>
        <w:t>licznik w dystrybutorze wskazuje prawidłową ilość tankowanego paliwa.</w:t>
      </w:r>
    </w:p>
    <w:bookmarkStart w:id="0" w:name="_GoBack"/>
    <w:bookmarkEnd w:id="0"/>
    <w:p w14:paraId="48DFA410" w14:textId="7A9E0687" w:rsidR="0063008C" w:rsidRPr="00285B43" w:rsidRDefault="0063008C" w:rsidP="00D46308">
      <w:pPr>
        <w:shd w:val="clear" w:color="auto" w:fill="FFFFFF"/>
        <w:spacing w:before="100" w:beforeAutospacing="1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"https://uokik.gov.pl/download.php?plik=26312"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63008C">
        <w:rPr>
          <w:rStyle w:val="Hipercze"/>
          <w:sz w:val="24"/>
          <w:szCs w:val="24"/>
        </w:rPr>
        <w:t>Zobacz pełen raport z kontroli paliw w 2021 roku.</w:t>
      </w:r>
      <w:r>
        <w:rPr>
          <w:sz w:val="24"/>
          <w:szCs w:val="24"/>
        </w:rPr>
        <w:fldChar w:fldCharType="end"/>
      </w:r>
    </w:p>
    <w:p w14:paraId="272A8572" w14:textId="1FEB4F8D" w:rsidR="005D32D6" w:rsidRPr="00466CC5" w:rsidRDefault="005D32D6" w:rsidP="005D32D6">
      <w:pPr>
        <w:spacing w:line="360" w:lineRule="auto"/>
        <w:jc w:val="center"/>
        <w:rPr>
          <w:color w:val="000000" w:themeColor="text1"/>
          <w:sz w:val="22"/>
        </w:rPr>
      </w:pPr>
    </w:p>
    <w:p w14:paraId="254E3E3B" w14:textId="77777777" w:rsidR="005D32D6" w:rsidRPr="003E448A" w:rsidRDefault="005D32D6" w:rsidP="005D32D6">
      <w:pPr>
        <w:pStyle w:val="NormalnyWeb"/>
        <w:shd w:val="clear" w:color="auto" w:fill="FFFFFF"/>
        <w:spacing w:before="0" w:beforeAutospacing="0" w:line="279" w:lineRule="atLeast"/>
        <w:rPr>
          <w:rFonts w:ascii="Trebuchet MS" w:hAnsi="Trebuchet MS" w:cs="Tahoma"/>
          <w:color w:val="000000" w:themeColor="text1"/>
          <w:sz w:val="18"/>
          <w:szCs w:val="18"/>
        </w:rPr>
      </w:pPr>
      <w:r w:rsidRPr="003E448A">
        <w:rPr>
          <w:rStyle w:val="Pogrubienie"/>
          <w:rFonts w:ascii="Trebuchet MS" w:hAnsi="Trebuchet MS" w:cs="Tahoma"/>
          <w:color w:val="000000" w:themeColor="text1"/>
          <w:sz w:val="18"/>
          <w:szCs w:val="18"/>
        </w:rPr>
        <w:t>Pomoc dla konsumentów:</w:t>
      </w:r>
    </w:p>
    <w:p w14:paraId="3DA7727E" w14:textId="13F928F9" w:rsidR="00D46308" w:rsidRPr="003E448A" w:rsidRDefault="005D32D6" w:rsidP="005D32D6">
      <w:pPr>
        <w:pStyle w:val="NormalnyWeb"/>
        <w:shd w:val="clear" w:color="auto" w:fill="FFFFFF"/>
        <w:spacing w:before="0" w:beforeAutospacing="0" w:line="279" w:lineRule="atLeast"/>
        <w:rPr>
          <w:rFonts w:ascii="Trebuchet MS" w:hAnsi="Trebuchet MS" w:cs="Tahoma"/>
          <w:color w:val="000000" w:themeColor="text1"/>
          <w:sz w:val="18"/>
          <w:szCs w:val="18"/>
        </w:rPr>
      </w:pPr>
      <w:r w:rsidRPr="003E448A">
        <w:rPr>
          <w:rFonts w:ascii="Trebuchet MS" w:hAnsi="Trebuchet MS" w:cs="Tahoma"/>
          <w:color w:val="000000" w:themeColor="text1"/>
          <w:sz w:val="18"/>
          <w:szCs w:val="18"/>
        </w:rPr>
        <w:t>Tel. 801 440 220 lub 22 290 89 16 – infolinia konsumencka</w:t>
      </w:r>
      <w:r w:rsidRPr="003E448A">
        <w:rPr>
          <w:rFonts w:ascii="Trebuchet MS" w:hAnsi="Trebuchet MS" w:cs="Tahoma"/>
          <w:color w:val="000000" w:themeColor="text1"/>
          <w:sz w:val="18"/>
          <w:szCs w:val="18"/>
        </w:rPr>
        <w:br/>
        <w:t>E-mail: </w:t>
      </w:r>
      <w:hyperlink r:id="rId11" w:history="1">
        <w:r w:rsidRPr="003E448A">
          <w:rPr>
            <w:rStyle w:val="Hipercze"/>
            <w:rFonts w:ascii="Trebuchet MS" w:eastAsia="Calibri" w:hAnsi="Trebuchet MS" w:cs="Tahoma"/>
            <w:color w:val="000000" w:themeColor="text1"/>
            <w:sz w:val="18"/>
            <w:szCs w:val="18"/>
            <w:bdr w:val="none" w:sz="0" w:space="0" w:color="auto" w:frame="1"/>
          </w:rPr>
          <w:t>porady@dlakonsumentow.pl</w:t>
        </w:r>
      </w:hyperlink>
      <w:r w:rsidRPr="003E448A">
        <w:rPr>
          <w:rFonts w:ascii="Trebuchet MS" w:hAnsi="Trebuchet MS" w:cs="Tahoma"/>
          <w:color w:val="000000" w:themeColor="text1"/>
          <w:sz w:val="18"/>
          <w:szCs w:val="18"/>
        </w:rPr>
        <w:br/>
      </w:r>
      <w:hyperlink r:id="rId12" w:tgtFrame="_blank" w:history="1">
        <w:r w:rsidRPr="00D46308">
          <w:rPr>
            <w:rStyle w:val="Hipercze"/>
            <w:rFonts w:ascii="Trebuchet MS" w:eastAsia="Calibri" w:hAnsi="Trebuchet MS" w:cs="Tahoma"/>
            <w:color w:val="000000" w:themeColor="text1"/>
            <w:sz w:val="18"/>
            <w:szCs w:val="18"/>
          </w:rPr>
          <w:t>Rzecznicy konsumentów</w:t>
        </w:r>
      </w:hyperlink>
      <w:r w:rsidRPr="00D46308">
        <w:rPr>
          <w:rFonts w:ascii="Trebuchet MS" w:hAnsi="Trebuchet MS" w:cs="Tahoma"/>
          <w:color w:val="000000" w:themeColor="text1"/>
          <w:sz w:val="18"/>
          <w:szCs w:val="18"/>
        </w:rPr>
        <w:t> – w twoim mieście lub powiecie</w:t>
      </w:r>
      <w:r w:rsidR="00D46308" w:rsidRPr="00D46308">
        <w:rPr>
          <w:rFonts w:ascii="Trebuchet MS" w:hAnsi="Trebuchet MS" w:cs="Tahoma"/>
          <w:color w:val="000000" w:themeColor="text1"/>
          <w:sz w:val="18"/>
          <w:szCs w:val="18"/>
        </w:rPr>
        <w:br/>
      </w:r>
      <w:hyperlink r:id="rId13" w:anchor="faq595" w:history="1">
        <w:r w:rsidR="00D46308" w:rsidRPr="00D46308">
          <w:rPr>
            <w:rStyle w:val="Hipercze"/>
            <w:rFonts w:ascii="Trebuchet MS" w:hAnsi="Trebuchet MS" w:cs="Tahoma"/>
            <w:color w:val="000000" w:themeColor="text1"/>
            <w:sz w:val="18"/>
            <w:szCs w:val="18"/>
          </w:rPr>
          <w:t>Inspekcja Handlowa</w:t>
        </w:r>
      </w:hyperlink>
      <w:r w:rsidR="00D46308" w:rsidRPr="00D46308">
        <w:rPr>
          <w:rFonts w:ascii="Trebuchet MS" w:hAnsi="Trebuchet MS" w:cs="Tahoma"/>
          <w:color w:val="000000" w:themeColor="text1"/>
          <w:sz w:val="18"/>
          <w:szCs w:val="18"/>
        </w:rPr>
        <w:t> – w Twoim województwie</w:t>
      </w:r>
    </w:p>
    <w:p w14:paraId="79C6D1DC" w14:textId="77777777" w:rsidR="005D32D6" w:rsidRDefault="005D32D6" w:rsidP="005D32D6">
      <w:pPr>
        <w:pStyle w:val="NormalnyWeb"/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Style w:val="Pogrubienie"/>
          <w:rFonts w:ascii="Trebuchet MS" w:eastAsia="Calibri" w:hAnsi="Trebuchet MS" w:cs="Calibri"/>
          <w:color w:val="000000"/>
          <w:sz w:val="18"/>
          <w:szCs w:val="18"/>
        </w:rPr>
        <w:t>Dodatkowe informacje dla mediów:</w:t>
      </w:r>
    </w:p>
    <w:p w14:paraId="5B6DCF65" w14:textId="77777777" w:rsidR="005D32D6" w:rsidRDefault="005D32D6" w:rsidP="005D32D6">
      <w:pPr>
        <w:pStyle w:val="NormalnyWeb"/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Trebuchet MS" w:hAnsi="Trebuchet MS" w:cs="Calibri"/>
          <w:color w:val="000000"/>
          <w:sz w:val="18"/>
          <w:szCs w:val="18"/>
        </w:rPr>
        <w:t>Biuro Prasowe UOKiK</w:t>
      </w:r>
      <w:r>
        <w:rPr>
          <w:rFonts w:ascii="Trebuchet MS" w:hAnsi="Trebuchet MS" w:cs="Calibri"/>
          <w:color w:val="000000"/>
          <w:sz w:val="18"/>
          <w:szCs w:val="18"/>
        </w:rPr>
        <w:br/>
        <w:t>pl. Powstańców Warszawy 1, 00-950 Warszawa</w:t>
      </w:r>
      <w:r>
        <w:rPr>
          <w:rFonts w:ascii="Trebuchet MS" w:hAnsi="Trebuchet MS" w:cs="Calibri"/>
          <w:color w:val="000000"/>
          <w:sz w:val="18"/>
          <w:szCs w:val="18"/>
        </w:rPr>
        <w:br/>
        <w:t>Tel.: 22 55 60 246</w:t>
      </w:r>
      <w:r>
        <w:rPr>
          <w:rFonts w:ascii="Trebuchet MS" w:hAnsi="Trebuchet MS" w:cs="Calibri"/>
          <w:color w:val="000000"/>
          <w:sz w:val="18"/>
          <w:szCs w:val="18"/>
        </w:rPr>
        <w:br/>
        <w:t>E-mail: </w:t>
      </w:r>
      <w:hyperlink r:id="rId14" w:history="1">
        <w:r>
          <w:rPr>
            <w:rStyle w:val="Hipercze"/>
            <w:rFonts w:ascii="Trebuchet MS" w:hAnsi="Trebuchet MS" w:cs="Calibri"/>
            <w:color w:val="000000"/>
            <w:sz w:val="18"/>
            <w:szCs w:val="18"/>
          </w:rPr>
          <w:t>biuroprasowe@uokik.gov.pl</w:t>
        </w:r>
      </w:hyperlink>
      <w:r>
        <w:rPr>
          <w:rFonts w:ascii="Trebuchet MS" w:hAnsi="Trebuchet MS" w:cs="Calibri"/>
          <w:color w:val="000000"/>
          <w:sz w:val="18"/>
          <w:szCs w:val="18"/>
        </w:rPr>
        <w:br/>
        <w:t>Twitter: </w:t>
      </w:r>
      <w:hyperlink r:id="rId15" w:history="1">
        <w:r>
          <w:rPr>
            <w:rStyle w:val="Hipercze"/>
            <w:rFonts w:ascii="Trebuchet MS" w:hAnsi="Trebuchet MS" w:cs="Calibri"/>
            <w:color w:val="000000"/>
            <w:sz w:val="18"/>
            <w:szCs w:val="18"/>
          </w:rPr>
          <w:t>@UOKiKgovPL</w:t>
        </w:r>
      </w:hyperlink>
    </w:p>
    <w:p w14:paraId="1EBA33E1" w14:textId="77777777" w:rsidR="005D32D6" w:rsidRDefault="005D32D6" w:rsidP="005D32D6">
      <w:pPr>
        <w:pStyle w:val="NormalnyWeb"/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rFonts w:ascii="Trebuchet MS" w:hAnsi="Trebuchet MS" w:cs="Calibri"/>
          <w:b/>
          <w:bCs/>
          <w:color w:val="000000"/>
          <w:sz w:val="18"/>
          <w:szCs w:val="18"/>
        </w:rPr>
        <w:t xml:space="preserve">Znajdziesz nas również na Instagramie: </w:t>
      </w:r>
      <w:hyperlink r:id="rId16" w:history="1">
        <w:r>
          <w:rPr>
            <w:rStyle w:val="Hipercze"/>
            <w:rFonts w:ascii="Trebuchet MS" w:hAnsi="Trebuchet MS" w:cs="Calibri"/>
            <w:b/>
            <w:bCs/>
            <w:color w:val="000000"/>
            <w:sz w:val="18"/>
            <w:szCs w:val="18"/>
          </w:rPr>
          <w:t>@</w:t>
        </w:r>
        <w:r>
          <w:rPr>
            <w:rStyle w:val="Hipercze"/>
            <w:rFonts w:ascii="Trebuchet MS" w:hAnsi="Trebuchet MS" w:cs="Calibri"/>
            <w:color w:val="000000"/>
            <w:sz w:val="18"/>
            <w:szCs w:val="18"/>
          </w:rPr>
          <w:t>uokikgovpl</w:t>
        </w:r>
      </w:hyperlink>
    </w:p>
    <w:p w14:paraId="6864FE93" w14:textId="77777777" w:rsidR="00B73F22" w:rsidRPr="00B73F22" w:rsidRDefault="00B73F22" w:rsidP="005D32D6">
      <w:pPr>
        <w:pStyle w:val="NormalnyWeb"/>
        <w:shd w:val="clear" w:color="auto" w:fill="FFFFFF"/>
        <w:spacing w:before="0" w:beforeAutospacing="0" w:line="279" w:lineRule="atLeast"/>
        <w:rPr>
          <w:sz w:val="22"/>
        </w:rPr>
      </w:pPr>
    </w:p>
    <w:sectPr w:rsidR="00B73F22" w:rsidRPr="00B73F22" w:rsidSect="00240013">
      <w:headerReference w:type="default" r:id="rId17"/>
      <w:footerReference w:type="default" r:id="rId18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62DAF" w14:textId="77777777" w:rsidR="00667EE7" w:rsidRDefault="00667EE7">
      <w:r>
        <w:separator/>
      </w:r>
    </w:p>
  </w:endnote>
  <w:endnote w:type="continuationSeparator" w:id="0">
    <w:p w14:paraId="0BFD55E0" w14:textId="77777777" w:rsidR="00667EE7" w:rsidRDefault="0066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D0F9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ECAF" wp14:editId="3D86CC9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1A6BA46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26F6B" w14:textId="77777777" w:rsidR="00667EE7" w:rsidRDefault="00667EE7">
      <w:r>
        <w:separator/>
      </w:r>
    </w:p>
  </w:footnote>
  <w:footnote w:type="continuationSeparator" w:id="0">
    <w:p w14:paraId="48D536A6" w14:textId="77777777" w:rsidR="00667EE7" w:rsidRDefault="0066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F0925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D6BC3E0" wp14:editId="0A46530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29FE"/>
    <w:multiLevelType w:val="hybridMultilevel"/>
    <w:tmpl w:val="DEFE3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8584E"/>
    <w:multiLevelType w:val="hybridMultilevel"/>
    <w:tmpl w:val="FCBC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4323C"/>
    <w:multiLevelType w:val="hybridMultilevel"/>
    <w:tmpl w:val="DEFE3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267CD"/>
    <w:rsid w:val="00042F96"/>
    <w:rsid w:val="000651E9"/>
    <w:rsid w:val="00073AA7"/>
    <w:rsid w:val="000A74FA"/>
    <w:rsid w:val="000B149D"/>
    <w:rsid w:val="000B1AC5"/>
    <w:rsid w:val="000B7247"/>
    <w:rsid w:val="000F1089"/>
    <w:rsid w:val="0010559C"/>
    <w:rsid w:val="00107844"/>
    <w:rsid w:val="00120FBD"/>
    <w:rsid w:val="0012424D"/>
    <w:rsid w:val="0013159A"/>
    <w:rsid w:val="00135455"/>
    <w:rsid w:val="00137EA6"/>
    <w:rsid w:val="00143310"/>
    <w:rsid w:val="00144E9C"/>
    <w:rsid w:val="00161094"/>
    <w:rsid w:val="00163DF9"/>
    <w:rsid w:val="001666D6"/>
    <w:rsid w:val="00166B5D"/>
    <w:rsid w:val="001675EF"/>
    <w:rsid w:val="0017028A"/>
    <w:rsid w:val="00176A33"/>
    <w:rsid w:val="00190D5A"/>
    <w:rsid w:val="001979B5"/>
    <w:rsid w:val="001A5F7C"/>
    <w:rsid w:val="001A6E5B"/>
    <w:rsid w:val="001A7451"/>
    <w:rsid w:val="001C1FAD"/>
    <w:rsid w:val="001C2E17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76BE5"/>
    <w:rsid w:val="002801AA"/>
    <w:rsid w:val="00295B34"/>
    <w:rsid w:val="00296B82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677D"/>
    <w:rsid w:val="003D3FF4"/>
    <w:rsid w:val="003D7161"/>
    <w:rsid w:val="003E3F9D"/>
    <w:rsid w:val="003E69E5"/>
    <w:rsid w:val="003F5048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6455E"/>
    <w:rsid w:val="00591E8E"/>
    <w:rsid w:val="00593935"/>
    <w:rsid w:val="005973FD"/>
    <w:rsid w:val="00597C68"/>
    <w:rsid w:val="005A382B"/>
    <w:rsid w:val="005A4047"/>
    <w:rsid w:val="005C0D39"/>
    <w:rsid w:val="005C6232"/>
    <w:rsid w:val="005D32D6"/>
    <w:rsid w:val="005D6F7A"/>
    <w:rsid w:val="005E5B88"/>
    <w:rsid w:val="005E78EE"/>
    <w:rsid w:val="005F139F"/>
    <w:rsid w:val="005F1EBD"/>
    <w:rsid w:val="00602258"/>
    <w:rsid w:val="006063D0"/>
    <w:rsid w:val="00613C45"/>
    <w:rsid w:val="0063008C"/>
    <w:rsid w:val="00633D4E"/>
    <w:rsid w:val="0063526F"/>
    <w:rsid w:val="00637E86"/>
    <w:rsid w:val="006422DE"/>
    <w:rsid w:val="006439FA"/>
    <w:rsid w:val="00667EE7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9333D"/>
    <w:rsid w:val="007A19D8"/>
    <w:rsid w:val="007E36E4"/>
    <w:rsid w:val="007F0ACE"/>
    <w:rsid w:val="00800F0E"/>
    <w:rsid w:val="00804024"/>
    <w:rsid w:val="0081753E"/>
    <w:rsid w:val="0085010E"/>
    <w:rsid w:val="0085454F"/>
    <w:rsid w:val="0087354F"/>
    <w:rsid w:val="00896985"/>
    <w:rsid w:val="008C53D0"/>
    <w:rsid w:val="008D527A"/>
    <w:rsid w:val="008D56DA"/>
    <w:rsid w:val="008D5771"/>
    <w:rsid w:val="008F3DBE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AF1794"/>
    <w:rsid w:val="00B028F7"/>
    <w:rsid w:val="00B22863"/>
    <w:rsid w:val="00B41502"/>
    <w:rsid w:val="00B51024"/>
    <w:rsid w:val="00B512B5"/>
    <w:rsid w:val="00B60CD8"/>
    <w:rsid w:val="00B60F9C"/>
    <w:rsid w:val="00B6769E"/>
    <w:rsid w:val="00B73F22"/>
    <w:rsid w:val="00B7451B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6308"/>
    <w:rsid w:val="00D47CCF"/>
    <w:rsid w:val="00D6457B"/>
    <w:rsid w:val="00D66DEC"/>
    <w:rsid w:val="00D71A41"/>
    <w:rsid w:val="00D73059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44D1A"/>
    <w:rsid w:val="00E45AF0"/>
    <w:rsid w:val="00E522AD"/>
    <w:rsid w:val="00E612E8"/>
    <w:rsid w:val="00E64103"/>
    <w:rsid w:val="00E76CD1"/>
    <w:rsid w:val="00EE4AD8"/>
    <w:rsid w:val="00F139AC"/>
    <w:rsid w:val="00F21EAC"/>
    <w:rsid w:val="00F320AD"/>
    <w:rsid w:val="00F3243D"/>
    <w:rsid w:val="00F46D0D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E136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D32D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7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kontrola_jakosc_paliw_mapa.php" TargetMode="External"/><Relationship Id="rId13" Type="http://schemas.openxmlformats.org/officeDocument/2006/relationships/hyperlink" Target="https://www.uokik.gov.pl/wazne_adresy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uokikgov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UOKiKgovPL" TargetMode="External"/><Relationship Id="rId10" Type="http://schemas.openxmlformats.org/officeDocument/2006/relationships/hyperlink" Target="https://www2.gum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okik.gov.pl/kontrola_jakosc_paliw_mapa.php" TargetMode="External"/><Relationship Id="rId14" Type="http://schemas.openxmlformats.org/officeDocument/2006/relationships/hyperlink" Target="mailto:biuroprasowe@uokik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A78AD9F9-757A-46DD-853C-3CF827F475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5</cp:revision>
  <cp:lastPrinted>2022-03-31T10:16:00Z</cp:lastPrinted>
  <dcterms:created xsi:type="dcterms:W3CDTF">2022-04-14T06:54:00Z</dcterms:created>
  <dcterms:modified xsi:type="dcterms:W3CDTF">2022-04-14T08:10:00Z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6cc4c0e5-ac49-4c7e-92da-c57d85fc7134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