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BB8DB" w14:textId="77777777" w:rsidR="00D47CCF" w:rsidRPr="0024118E" w:rsidRDefault="00E24266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NIEUCZCIWE PRAKTYKI NA POKAZACH – KARY DLA SPÓŁKI NEW LIFE I JEJ PREZESA</w:t>
      </w:r>
    </w:p>
    <w:p w14:paraId="3E7F8858" w14:textId="2429342B" w:rsidR="00C2398C" w:rsidRPr="00E24266" w:rsidRDefault="008630B6" w:rsidP="008630B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Miała być a</w:t>
      </w:r>
      <w:r w:rsidR="00E24266" w:rsidRPr="00E24266">
        <w:rPr>
          <w:rFonts w:cs="Tahoma"/>
          <w:b/>
          <w:bCs/>
          <w:color w:val="000000" w:themeColor="text1"/>
          <w:sz w:val="22"/>
          <w:lang w:eastAsia="en-GB"/>
        </w:rPr>
        <w:t xml:space="preserve">kcja promocyjna </w:t>
      </w:r>
      <w:r w:rsidR="00E24266">
        <w:rPr>
          <w:rFonts w:cs="Tahoma"/>
          <w:b/>
          <w:bCs/>
          <w:color w:val="000000" w:themeColor="text1"/>
          <w:sz w:val="22"/>
          <w:lang w:eastAsia="en-GB"/>
        </w:rPr>
        <w:t>„Poznaj Polską Markę”</w:t>
      </w:r>
      <w:r>
        <w:rPr>
          <w:rFonts w:cs="Tahoma"/>
          <w:b/>
          <w:bCs/>
          <w:color w:val="000000" w:themeColor="text1"/>
          <w:sz w:val="22"/>
          <w:lang w:eastAsia="en-GB"/>
        </w:rPr>
        <w:t>, notebook w prezencie, rabaty o wartości nawet kilkudziesięciu tys. zł. Był</w:t>
      </w:r>
      <w:r w:rsidR="0078410F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pokaz</w:t>
      </w:r>
      <w:r w:rsidR="0078410F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handlow</w:t>
      </w:r>
      <w:r w:rsidR="0078410F">
        <w:rPr>
          <w:rFonts w:cs="Tahoma"/>
          <w:b/>
          <w:bCs/>
          <w:color w:val="000000" w:themeColor="text1"/>
          <w:sz w:val="22"/>
          <w:lang w:eastAsia="en-GB"/>
        </w:rPr>
        <w:t>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ze sprzedażą produktów </w:t>
      </w:r>
      <w:r w:rsidR="009144D3">
        <w:rPr>
          <w:rFonts w:cs="Tahoma"/>
          <w:b/>
          <w:bCs/>
          <w:color w:val="000000" w:themeColor="text1"/>
          <w:sz w:val="22"/>
          <w:lang w:eastAsia="en-GB"/>
        </w:rPr>
        <w:t>w bardzo wysokich</w:t>
      </w:r>
      <w:r w:rsidR="009144D3" w:rsidRPr="009144D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9144D3">
        <w:rPr>
          <w:rFonts w:cs="Tahoma"/>
          <w:b/>
          <w:bCs/>
          <w:color w:val="000000" w:themeColor="text1"/>
          <w:sz w:val="22"/>
          <w:lang w:eastAsia="en-GB"/>
        </w:rPr>
        <w:t>cenach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D9E6931" w14:textId="77777777" w:rsidR="00986C37" w:rsidRPr="00E24266" w:rsidRDefault="008630B6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</w:t>
      </w:r>
      <w:r w:rsidR="001268C0">
        <w:rPr>
          <w:rFonts w:cs="Tahoma"/>
          <w:b/>
          <w:bCs/>
          <w:color w:val="000000" w:themeColor="text1"/>
          <w:sz w:val="22"/>
          <w:lang w:eastAsia="en-GB"/>
        </w:rPr>
        <w:t xml:space="preserve">nałożył na spółkę </w:t>
      </w:r>
      <w:r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1268C0">
        <w:rPr>
          <w:rFonts w:cs="Tahoma"/>
          <w:b/>
          <w:bCs/>
          <w:color w:val="000000" w:themeColor="text1"/>
          <w:sz w:val="22"/>
          <w:lang w:eastAsia="en-GB"/>
        </w:rPr>
        <w:t>ew Life ponad 1,2 mln zł kary za wprowadzanie konsumentów w błąd.</w:t>
      </w:r>
    </w:p>
    <w:p w14:paraId="013652BF" w14:textId="4277F0C3" w:rsidR="00986C37" w:rsidRPr="00E24266" w:rsidRDefault="001268C0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Konsekwencje finansowe - w sumie 225 tys. zł - poniesie też prezes firmy, który umyślnie doprowadził do naruszeń zbiorowych interesów konsumentów i utrudniał przeprowadzenie kontroli.</w:t>
      </w:r>
    </w:p>
    <w:p w14:paraId="1C1129FA" w14:textId="1F09B7F7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D628A5">
        <w:rPr>
          <w:b/>
          <w:sz w:val="22"/>
        </w:rPr>
        <w:t>4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1268C0">
        <w:rPr>
          <w:b/>
          <w:sz w:val="22"/>
        </w:rPr>
        <w:t>lipc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8410F">
        <w:rPr>
          <w:sz w:val="22"/>
        </w:rPr>
        <w:t>S</w:t>
      </w:r>
      <w:r w:rsidR="00DC126A">
        <w:rPr>
          <w:sz w:val="22"/>
        </w:rPr>
        <w:t>półk</w:t>
      </w:r>
      <w:r w:rsidR="0078410F">
        <w:rPr>
          <w:sz w:val="22"/>
        </w:rPr>
        <w:t>a New Life</w:t>
      </w:r>
      <w:r w:rsidR="00DC126A">
        <w:rPr>
          <w:sz w:val="22"/>
        </w:rPr>
        <w:t xml:space="preserve"> </w:t>
      </w:r>
      <w:r w:rsidR="0078410F">
        <w:rPr>
          <w:sz w:val="22"/>
        </w:rPr>
        <w:t>z siedzibą w Suchym Lesie koło Poznania organizuje</w:t>
      </w:r>
      <w:r w:rsidR="00DC126A">
        <w:rPr>
          <w:sz w:val="22"/>
        </w:rPr>
        <w:t xml:space="preserve"> pokaz</w:t>
      </w:r>
      <w:r w:rsidR="0078410F">
        <w:rPr>
          <w:sz w:val="22"/>
        </w:rPr>
        <w:t>y</w:t>
      </w:r>
      <w:r w:rsidR="00DC126A">
        <w:rPr>
          <w:sz w:val="22"/>
        </w:rPr>
        <w:t xml:space="preserve"> handlow</w:t>
      </w:r>
      <w:r w:rsidR="0078410F">
        <w:rPr>
          <w:sz w:val="22"/>
        </w:rPr>
        <w:t>e</w:t>
      </w:r>
      <w:r w:rsidR="00DC126A">
        <w:rPr>
          <w:sz w:val="22"/>
        </w:rPr>
        <w:t xml:space="preserve">, na które zaprasza </w:t>
      </w:r>
      <w:r w:rsidR="00F964CA">
        <w:rPr>
          <w:sz w:val="22"/>
        </w:rPr>
        <w:t>osoby po czterdziestce</w:t>
      </w:r>
      <w:r w:rsidR="00DC126A">
        <w:rPr>
          <w:sz w:val="22"/>
        </w:rPr>
        <w:t xml:space="preserve">, </w:t>
      </w:r>
      <w:r w:rsidR="00F964CA">
        <w:rPr>
          <w:sz w:val="22"/>
        </w:rPr>
        <w:t xml:space="preserve">w tym seniorów, </w:t>
      </w:r>
      <w:r w:rsidR="00DC126A">
        <w:rPr>
          <w:sz w:val="22"/>
        </w:rPr>
        <w:t>a więc szczególnie wrażliw</w:t>
      </w:r>
      <w:r w:rsidR="0078410F">
        <w:rPr>
          <w:sz w:val="22"/>
        </w:rPr>
        <w:t>ą</w:t>
      </w:r>
      <w:r w:rsidR="00DC126A">
        <w:rPr>
          <w:sz w:val="22"/>
        </w:rPr>
        <w:t xml:space="preserve"> grup</w:t>
      </w:r>
      <w:r w:rsidR="0078410F">
        <w:rPr>
          <w:sz w:val="22"/>
        </w:rPr>
        <w:t>ę</w:t>
      </w:r>
      <w:r w:rsidR="00DC126A">
        <w:rPr>
          <w:sz w:val="22"/>
        </w:rPr>
        <w:t xml:space="preserve"> konsumentów. </w:t>
      </w:r>
      <w:r w:rsidR="0078410F">
        <w:rPr>
          <w:sz w:val="22"/>
        </w:rPr>
        <w:t xml:space="preserve">Prezes UOKiK po przeprowadzeniu postępowania i kontroli wydał decyzję, w której zakwestionował </w:t>
      </w:r>
      <w:r w:rsidR="00F964CA">
        <w:rPr>
          <w:sz w:val="22"/>
        </w:rPr>
        <w:t>trzy</w:t>
      </w:r>
      <w:r w:rsidR="0078410F">
        <w:rPr>
          <w:sz w:val="22"/>
        </w:rPr>
        <w:t xml:space="preserve"> praktyki firmy i nałożył na nią </w:t>
      </w:r>
      <w:r w:rsidR="0078410F" w:rsidRPr="00367635">
        <w:rPr>
          <w:b/>
          <w:sz w:val="22"/>
        </w:rPr>
        <w:t>kar</w:t>
      </w:r>
      <w:r w:rsidR="009061E2" w:rsidRPr="00367635">
        <w:rPr>
          <w:b/>
          <w:sz w:val="22"/>
        </w:rPr>
        <w:t>ę</w:t>
      </w:r>
      <w:r w:rsidR="0078410F" w:rsidRPr="00367635">
        <w:rPr>
          <w:b/>
          <w:sz w:val="22"/>
        </w:rPr>
        <w:t xml:space="preserve"> w wysokości ponad 1,2 mln zł </w:t>
      </w:r>
      <w:r w:rsidR="0078410F">
        <w:rPr>
          <w:sz w:val="22"/>
        </w:rPr>
        <w:t>(</w:t>
      </w:r>
      <w:r w:rsidR="00F964CA">
        <w:rPr>
          <w:sz w:val="22"/>
        </w:rPr>
        <w:t>1 211 189 zł).</w:t>
      </w:r>
      <w:r w:rsidR="0078410F">
        <w:rPr>
          <w:sz w:val="22"/>
        </w:rPr>
        <w:t xml:space="preserve"> </w:t>
      </w:r>
    </w:p>
    <w:p w14:paraId="59842553" w14:textId="285DB5D0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F964CA">
        <w:rPr>
          <w:i/>
          <w:sz w:val="22"/>
        </w:rPr>
        <w:t>Spółka New Life umyślnie wprowadzała konsumentów w błąd</w:t>
      </w:r>
      <w:r w:rsidRPr="00117785">
        <w:rPr>
          <w:i/>
          <w:sz w:val="22"/>
        </w:rPr>
        <w:t xml:space="preserve"> </w:t>
      </w:r>
      <w:r w:rsidR="00F964CA">
        <w:rPr>
          <w:i/>
          <w:sz w:val="22"/>
        </w:rPr>
        <w:t xml:space="preserve">po to, aby przyszli na pokaz i kupili oferowane </w:t>
      </w:r>
      <w:r w:rsidR="0080097F">
        <w:rPr>
          <w:i/>
          <w:sz w:val="22"/>
        </w:rPr>
        <w:t xml:space="preserve">tam </w:t>
      </w:r>
      <w:r w:rsidR="00F964CA">
        <w:rPr>
          <w:i/>
          <w:sz w:val="22"/>
        </w:rPr>
        <w:t xml:space="preserve">produkty. Temu celowi służyły liczne manipulacje – od ukrywania prawdziwego celu spotkania </w:t>
      </w:r>
      <w:r w:rsidR="00165761">
        <w:rPr>
          <w:i/>
          <w:sz w:val="22"/>
        </w:rPr>
        <w:t>i</w:t>
      </w:r>
      <w:r w:rsidR="00F964CA">
        <w:rPr>
          <w:i/>
          <w:sz w:val="22"/>
        </w:rPr>
        <w:t xml:space="preserve"> obietnic nieistniejących prezentów</w:t>
      </w:r>
      <w:r w:rsidR="00165761">
        <w:rPr>
          <w:i/>
          <w:sz w:val="22"/>
        </w:rPr>
        <w:t>,</w:t>
      </w:r>
      <w:r w:rsidR="00F964CA">
        <w:rPr>
          <w:i/>
          <w:sz w:val="22"/>
        </w:rPr>
        <w:t xml:space="preserve"> po sprawianie wrażenia </w:t>
      </w:r>
      <w:r w:rsidR="0080097F">
        <w:rPr>
          <w:i/>
          <w:sz w:val="22"/>
        </w:rPr>
        <w:t xml:space="preserve">specjalnej korzyści cenowej. Mogło </w:t>
      </w:r>
      <w:r w:rsidR="009061E2">
        <w:rPr>
          <w:i/>
          <w:sz w:val="22"/>
        </w:rPr>
        <w:t xml:space="preserve">to </w:t>
      </w:r>
      <w:r w:rsidR="0080097F">
        <w:rPr>
          <w:i/>
          <w:sz w:val="22"/>
        </w:rPr>
        <w:t xml:space="preserve">zniekształcić decyzje konsumentów i skłonić ich do niepotrzebnych i nieopłacalnych dla nich zakupów </w:t>
      </w:r>
      <w:r>
        <w:rPr>
          <w:sz w:val="22"/>
        </w:rPr>
        <w:t>– mówi Tomasz Chróstny, Prezes Urzędu Ochrony Konkurencji i Konsumentów.</w:t>
      </w:r>
    </w:p>
    <w:p w14:paraId="3D98CDC3" w14:textId="77777777" w:rsidR="00A13244" w:rsidRPr="00D47CCF" w:rsidRDefault="009061E2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Zakwestionowane praktyki</w:t>
      </w:r>
    </w:p>
    <w:p w14:paraId="2A1A8383" w14:textId="5BC3256B" w:rsidR="00B73F22" w:rsidRDefault="009061E2" w:rsidP="009061E2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2B741B">
        <w:rPr>
          <w:b/>
          <w:sz w:val="22"/>
        </w:rPr>
        <w:t>Wprowadzanie w błąd co do rzeczywistego celu spotkania.</w:t>
      </w:r>
      <w:r>
        <w:rPr>
          <w:sz w:val="22"/>
        </w:rPr>
        <w:t xml:space="preserve"> Podczas rozmów telefonicznych konsumenci byli zapraszani na: akcję promocyjną „Poznaj Polską Markę”, reklamę najnowocześniejszych sprzętów niemieckiego producenta, promocję nowej sieci AGD i RTV albo na kampanię profilaktyki </w:t>
      </w:r>
      <w:r w:rsidR="002B741B">
        <w:rPr>
          <w:sz w:val="22"/>
        </w:rPr>
        <w:t xml:space="preserve">zdrowia. Co więcej, </w:t>
      </w:r>
      <w:r w:rsidR="00CF2E69">
        <w:rPr>
          <w:sz w:val="22"/>
        </w:rPr>
        <w:t>podczas rozmowy przypominającej o spotkaniu byli zapewniani, że nie będzie na nim prowadzona sprzedaż. „</w:t>
      </w:r>
      <w:r w:rsidR="00CF2E69" w:rsidRPr="00CF2E69">
        <w:rPr>
          <w:i/>
          <w:sz w:val="22"/>
        </w:rPr>
        <w:t xml:space="preserve">Ja nie będę nagabywał ani namawiał Pana/Pani na jakiekolwiek zakupy </w:t>
      </w:r>
      <w:r w:rsidR="00CF2E69" w:rsidRPr="00CF2E69">
        <w:rPr>
          <w:i/>
          <w:sz w:val="22"/>
        </w:rPr>
        <w:lastRenderedPageBreak/>
        <w:t xml:space="preserve">czegokolwiek. (…) Nad przebiegiem naszego spotkania czuwa komisja ds. reklamy, niczego Państwo nie podpisujecie, nic Państwo za </w:t>
      </w:r>
      <w:r w:rsidR="00573E8D">
        <w:rPr>
          <w:i/>
          <w:sz w:val="22"/>
        </w:rPr>
        <w:t>to</w:t>
      </w:r>
      <w:r w:rsidR="00573E8D" w:rsidRPr="00CF2E69">
        <w:rPr>
          <w:i/>
          <w:sz w:val="22"/>
        </w:rPr>
        <w:t xml:space="preserve"> </w:t>
      </w:r>
      <w:r w:rsidR="00CF2E69" w:rsidRPr="00CF2E69">
        <w:rPr>
          <w:i/>
          <w:sz w:val="22"/>
        </w:rPr>
        <w:t>nie płacicie, ani jutro, ani w przyszłości, a my nie pobieramy od Państwa żadnych danych</w:t>
      </w:r>
      <w:r w:rsidR="00CF2E69">
        <w:rPr>
          <w:sz w:val="22"/>
        </w:rPr>
        <w:t xml:space="preserve">” – mieli zgodnie ze skryptem zapewniać telemarketerzy. Tymczasem w rzeczywistości </w:t>
      </w:r>
      <w:r w:rsidR="00FC1986">
        <w:rPr>
          <w:sz w:val="22"/>
        </w:rPr>
        <w:t>odbywał się</w:t>
      </w:r>
      <w:r w:rsidR="00CF2E69">
        <w:rPr>
          <w:sz w:val="22"/>
        </w:rPr>
        <w:t xml:space="preserve"> pokaz handlowy, na którym prezentowano i sprzedawano produkty z oferty spółki. </w:t>
      </w:r>
    </w:p>
    <w:p w14:paraId="563411FA" w14:textId="77777777" w:rsidR="00CF2E69" w:rsidRDefault="00CF2E69" w:rsidP="009061E2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CF2E69">
        <w:rPr>
          <w:b/>
          <w:sz w:val="22"/>
        </w:rPr>
        <w:t>Wprowadzanie w błąd co do prezentów.</w:t>
      </w:r>
      <w:r>
        <w:rPr>
          <w:sz w:val="22"/>
        </w:rPr>
        <w:t xml:space="preserve"> Telemarketerzy wywoływali u konsumentów wrażenie, że już za sam udział w spotkaniu dostaną: notebook, </w:t>
      </w:r>
      <w:r w:rsidR="00F83666">
        <w:rPr>
          <w:sz w:val="22"/>
        </w:rPr>
        <w:t xml:space="preserve">wielofunkcyjny robot sprzątający, automatyczny ekspres do kawy lub </w:t>
      </w:r>
      <w:proofErr w:type="spellStart"/>
      <w:r w:rsidR="00F83666">
        <w:rPr>
          <w:sz w:val="22"/>
        </w:rPr>
        <w:t>mop</w:t>
      </w:r>
      <w:proofErr w:type="spellEnd"/>
      <w:r w:rsidR="00F83666">
        <w:rPr>
          <w:sz w:val="22"/>
        </w:rPr>
        <w:t xml:space="preserve"> parowy. W rzeczywistości prezenty te nie istniały.</w:t>
      </w:r>
    </w:p>
    <w:p w14:paraId="26A29869" w14:textId="0300A0FE" w:rsidR="00F83666" w:rsidRPr="009061E2" w:rsidRDefault="00F83666" w:rsidP="009061E2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b/>
          <w:sz w:val="22"/>
        </w:rPr>
        <w:t xml:space="preserve">Przekazywanie nieprawdziwych informacji o cenach produktów. </w:t>
      </w:r>
      <w:r>
        <w:rPr>
          <w:sz w:val="22"/>
        </w:rPr>
        <w:t xml:space="preserve">Przedstawiciele spółki New Life </w:t>
      </w:r>
      <w:r w:rsidR="00033D75">
        <w:rPr>
          <w:sz w:val="22"/>
        </w:rPr>
        <w:t>informow</w:t>
      </w:r>
      <w:r>
        <w:rPr>
          <w:sz w:val="22"/>
        </w:rPr>
        <w:t>ali konsument</w:t>
      </w:r>
      <w:r w:rsidR="00033D75">
        <w:rPr>
          <w:sz w:val="22"/>
        </w:rPr>
        <w:t>ów</w:t>
      </w:r>
      <w:r>
        <w:rPr>
          <w:sz w:val="22"/>
        </w:rPr>
        <w:t xml:space="preserve"> </w:t>
      </w:r>
      <w:r w:rsidR="00033D75">
        <w:rPr>
          <w:sz w:val="22"/>
        </w:rPr>
        <w:t xml:space="preserve">o </w:t>
      </w:r>
      <w:r>
        <w:rPr>
          <w:sz w:val="22"/>
        </w:rPr>
        <w:t>bardzo wysoki</w:t>
      </w:r>
      <w:r w:rsidR="00033D75">
        <w:rPr>
          <w:sz w:val="22"/>
        </w:rPr>
        <w:t>ch</w:t>
      </w:r>
      <w:r>
        <w:rPr>
          <w:sz w:val="22"/>
        </w:rPr>
        <w:t xml:space="preserve"> cen</w:t>
      </w:r>
      <w:r w:rsidR="00033D75">
        <w:rPr>
          <w:sz w:val="22"/>
        </w:rPr>
        <w:t>ach</w:t>
      </w:r>
      <w:r>
        <w:rPr>
          <w:sz w:val="22"/>
        </w:rPr>
        <w:t xml:space="preserve"> kat</w:t>
      </w:r>
      <w:r w:rsidR="009C335B">
        <w:rPr>
          <w:sz w:val="22"/>
        </w:rPr>
        <w:t>a</w:t>
      </w:r>
      <w:r>
        <w:rPr>
          <w:sz w:val="22"/>
        </w:rPr>
        <w:t>logow</w:t>
      </w:r>
      <w:r w:rsidR="00033D75">
        <w:rPr>
          <w:sz w:val="22"/>
        </w:rPr>
        <w:t>ych</w:t>
      </w:r>
      <w:r>
        <w:rPr>
          <w:sz w:val="22"/>
        </w:rPr>
        <w:t xml:space="preserve">, po których nigdy </w:t>
      </w:r>
      <w:r w:rsidR="00033D75">
        <w:rPr>
          <w:sz w:val="22"/>
        </w:rPr>
        <w:t xml:space="preserve">jednak </w:t>
      </w:r>
      <w:r>
        <w:rPr>
          <w:sz w:val="22"/>
        </w:rPr>
        <w:t>nie odbywała się sprzedaż</w:t>
      </w:r>
      <w:r w:rsidR="00B50A03">
        <w:rPr>
          <w:sz w:val="22"/>
        </w:rPr>
        <w:t xml:space="preserve">. Następnie </w:t>
      </w:r>
      <w:r>
        <w:rPr>
          <w:sz w:val="22"/>
        </w:rPr>
        <w:t>proponowa</w:t>
      </w:r>
      <w:r w:rsidR="00B50A03">
        <w:rPr>
          <w:sz w:val="22"/>
        </w:rPr>
        <w:t>li</w:t>
      </w:r>
      <w:r>
        <w:rPr>
          <w:sz w:val="22"/>
        </w:rPr>
        <w:t xml:space="preserve"> </w:t>
      </w:r>
      <w:r w:rsidR="00B50A03">
        <w:rPr>
          <w:sz w:val="22"/>
        </w:rPr>
        <w:t xml:space="preserve">od nich </w:t>
      </w:r>
      <w:r>
        <w:rPr>
          <w:sz w:val="22"/>
        </w:rPr>
        <w:t>duże rabaty</w:t>
      </w:r>
      <w:r w:rsidR="00B50A03">
        <w:rPr>
          <w:sz w:val="22"/>
        </w:rPr>
        <w:t>. W ten sposób</w:t>
      </w:r>
      <w:r>
        <w:rPr>
          <w:sz w:val="22"/>
        </w:rPr>
        <w:t xml:space="preserve"> </w:t>
      </w:r>
      <w:r w:rsidR="00B50A03">
        <w:rPr>
          <w:sz w:val="22"/>
        </w:rPr>
        <w:t xml:space="preserve">wykorzystując technikę tzw. „uciekającej promocji”, </w:t>
      </w:r>
      <w:r>
        <w:rPr>
          <w:sz w:val="22"/>
        </w:rPr>
        <w:t>wywoł</w:t>
      </w:r>
      <w:r w:rsidR="00B50A03">
        <w:rPr>
          <w:sz w:val="22"/>
        </w:rPr>
        <w:t>ywali</w:t>
      </w:r>
      <w:r>
        <w:rPr>
          <w:sz w:val="22"/>
        </w:rPr>
        <w:t xml:space="preserve"> wrażenie </w:t>
      </w:r>
      <w:r w:rsidR="00B50A03">
        <w:rPr>
          <w:sz w:val="22"/>
        </w:rPr>
        <w:t xml:space="preserve">szczególnej korzyści cenowej. Przykładowo, gdy przedstawiciel UOKiK w listopadzie 2021 r. wcielił się w rolę </w:t>
      </w:r>
      <w:hyperlink r:id="rId8" w:anchor="faq2759" w:history="1">
        <w:r w:rsidR="00B50A03" w:rsidRPr="00B50A03">
          <w:rPr>
            <w:rStyle w:val="Hipercze"/>
            <w:sz w:val="22"/>
          </w:rPr>
          <w:t>„tajemniczego klienta”</w:t>
        </w:r>
      </w:hyperlink>
      <w:r w:rsidR="00B50A03">
        <w:rPr>
          <w:sz w:val="22"/>
        </w:rPr>
        <w:t xml:space="preserve"> dostał propozycję </w:t>
      </w:r>
      <w:r w:rsidR="004A793A">
        <w:rPr>
          <w:sz w:val="22"/>
        </w:rPr>
        <w:t>zakupu pakietu:</w:t>
      </w:r>
      <w:r w:rsidR="00B50A03">
        <w:rPr>
          <w:sz w:val="22"/>
        </w:rPr>
        <w:t xml:space="preserve"> mat</w:t>
      </w:r>
      <w:r w:rsidR="004A793A">
        <w:rPr>
          <w:sz w:val="22"/>
        </w:rPr>
        <w:t>a</w:t>
      </w:r>
      <w:r w:rsidR="00B50A03">
        <w:rPr>
          <w:sz w:val="22"/>
        </w:rPr>
        <w:t xml:space="preserve"> masując</w:t>
      </w:r>
      <w:r w:rsidR="004A793A">
        <w:rPr>
          <w:sz w:val="22"/>
        </w:rPr>
        <w:t>a</w:t>
      </w:r>
      <w:r w:rsidR="00B50A03">
        <w:rPr>
          <w:sz w:val="22"/>
        </w:rPr>
        <w:t xml:space="preserve"> i odkurzacz bezprzewodo</w:t>
      </w:r>
      <w:r w:rsidR="004A793A">
        <w:rPr>
          <w:sz w:val="22"/>
        </w:rPr>
        <w:t>wy</w:t>
      </w:r>
      <w:r w:rsidR="00B50A03">
        <w:rPr>
          <w:sz w:val="22"/>
        </w:rPr>
        <w:t xml:space="preserve"> za 5 tys. zł plus tablet, noże, podkłady wełniane i lanolinę w prezencie. Prezentowana podczas pokazu cena maty to</w:t>
      </w:r>
      <w:r w:rsidR="004A793A">
        <w:rPr>
          <w:sz w:val="22"/>
        </w:rPr>
        <w:t xml:space="preserve"> 14,9 tys. zł, a odkurzacza 5,9 tys. zł. Rzekomy rabat wynosił więc co najmniej 15,8 tys. zł, nie wliczając do niego „prezentów”. Jak wynika z ustaleń UOKiK, spółka New Life miała z góry ustalone ceny z „rabatami”, a jej marże – w porównaniu do cen, za które sama kupiła oferowane produkty – </w:t>
      </w:r>
      <w:r w:rsidR="00043B7D">
        <w:rPr>
          <w:sz w:val="22"/>
        </w:rPr>
        <w:t>były bardzo wysokie</w:t>
      </w:r>
      <w:r w:rsidR="004A793A">
        <w:rPr>
          <w:sz w:val="22"/>
        </w:rPr>
        <w:t>.</w:t>
      </w:r>
    </w:p>
    <w:p w14:paraId="46BDBFE6" w14:textId="145EE0D5" w:rsidR="009061E2" w:rsidRDefault="00A6371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nakazał spółce </w:t>
      </w:r>
      <w:r w:rsidRPr="00A6371D">
        <w:rPr>
          <w:b/>
          <w:sz w:val="22"/>
        </w:rPr>
        <w:t>natychmiast zaprzesta</w:t>
      </w:r>
      <w:r w:rsidR="00033D75">
        <w:rPr>
          <w:b/>
          <w:sz w:val="22"/>
        </w:rPr>
        <w:t>ć stosowania</w:t>
      </w:r>
      <w:r w:rsidRPr="00A6371D">
        <w:rPr>
          <w:b/>
          <w:sz w:val="22"/>
        </w:rPr>
        <w:t xml:space="preserve"> </w:t>
      </w:r>
      <w:r>
        <w:rPr>
          <w:b/>
          <w:sz w:val="22"/>
        </w:rPr>
        <w:t>zakwestionowan</w:t>
      </w:r>
      <w:r w:rsidRPr="00A6371D">
        <w:rPr>
          <w:b/>
          <w:sz w:val="22"/>
        </w:rPr>
        <w:t>ych praktyk</w:t>
      </w:r>
      <w:r>
        <w:rPr>
          <w:sz w:val="22"/>
        </w:rPr>
        <w:t xml:space="preserve">. </w:t>
      </w:r>
      <w:r w:rsidR="00165761">
        <w:rPr>
          <w:sz w:val="22"/>
        </w:rPr>
        <w:t>P</w:t>
      </w:r>
      <w:r>
        <w:rPr>
          <w:sz w:val="22"/>
        </w:rPr>
        <w:t xml:space="preserve">o uprawomocnieniu się decyzji przedsiębiorca będzie musiał </w:t>
      </w:r>
      <w:r w:rsidR="00165761">
        <w:rPr>
          <w:sz w:val="22"/>
        </w:rPr>
        <w:t xml:space="preserve">również </w:t>
      </w:r>
      <w:r>
        <w:rPr>
          <w:sz w:val="22"/>
        </w:rPr>
        <w:t>poinformować o niej wszystkich konsumentów, z którymi zawarł umowy.</w:t>
      </w:r>
    </w:p>
    <w:p w14:paraId="7877A687" w14:textId="77777777" w:rsidR="009061E2" w:rsidRPr="009061E2" w:rsidRDefault="009061E2" w:rsidP="00986C37">
      <w:pPr>
        <w:spacing w:after="100" w:afterAutospacing="1" w:line="372" w:lineRule="auto"/>
        <w:jc w:val="both"/>
        <w:rPr>
          <w:b/>
          <w:sz w:val="22"/>
        </w:rPr>
      </w:pPr>
      <w:r w:rsidRPr="009061E2">
        <w:rPr>
          <w:b/>
          <w:sz w:val="22"/>
        </w:rPr>
        <w:t>Odpowiedzialność prezesa spółki</w:t>
      </w:r>
    </w:p>
    <w:p w14:paraId="213C904A" w14:textId="080ECC12" w:rsidR="00A6371D" w:rsidRPr="00A6371D" w:rsidRDefault="00A6371D" w:rsidP="00A6371D">
      <w:pPr>
        <w:spacing w:after="100" w:afterAutospacing="1" w:line="372" w:lineRule="auto"/>
        <w:jc w:val="both"/>
        <w:rPr>
          <w:sz w:val="22"/>
        </w:rPr>
      </w:pPr>
      <w:r w:rsidRPr="00A6371D">
        <w:rPr>
          <w:sz w:val="22"/>
        </w:rPr>
        <w:t>Karę finansową za naruszeni</w:t>
      </w:r>
      <w:r>
        <w:rPr>
          <w:sz w:val="22"/>
        </w:rPr>
        <w:t>e</w:t>
      </w:r>
      <w:r w:rsidRPr="00A6371D">
        <w:rPr>
          <w:sz w:val="22"/>
        </w:rPr>
        <w:t xml:space="preserve"> zbiorowych interesów konsumentów poniesie nie tylko </w:t>
      </w:r>
      <w:r>
        <w:rPr>
          <w:sz w:val="22"/>
        </w:rPr>
        <w:t>spółka</w:t>
      </w:r>
      <w:r w:rsidRPr="00A6371D">
        <w:rPr>
          <w:sz w:val="22"/>
        </w:rPr>
        <w:t xml:space="preserve">, ale także jej prezes, który </w:t>
      </w:r>
      <w:r>
        <w:rPr>
          <w:sz w:val="22"/>
        </w:rPr>
        <w:t>umyślnie</w:t>
      </w:r>
      <w:r w:rsidRPr="00A6371D">
        <w:rPr>
          <w:sz w:val="22"/>
        </w:rPr>
        <w:t xml:space="preserve"> dopu</w:t>
      </w:r>
      <w:r>
        <w:rPr>
          <w:sz w:val="22"/>
        </w:rPr>
        <w:t>ścił</w:t>
      </w:r>
      <w:r w:rsidRPr="00A6371D">
        <w:rPr>
          <w:sz w:val="22"/>
        </w:rPr>
        <w:t xml:space="preserve"> do stosowania nieuczciwych praktyk.</w:t>
      </w:r>
      <w:r>
        <w:rPr>
          <w:sz w:val="22"/>
        </w:rPr>
        <w:t xml:space="preserve"> W takiej sytuacji osobie zarządzającej grożą sankcje w wysokości do 2 mln zł. </w:t>
      </w:r>
      <w:r w:rsidRPr="00A6371D">
        <w:rPr>
          <w:sz w:val="22"/>
        </w:rPr>
        <w:t>Zgodnie z sentencją decyzji „</w:t>
      </w:r>
      <w:r w:rsidR="000E33A7" w:rsidRPr="000E33A7">
        <w:rPr>
          <w:i/>
          <w:sz w:val="22"/>
        </w:rPr>
        <w:t>Na podstawie art. 106b ust. 1 i 3 ustawy z dnia 16 lutego 2007 r. o ochronie konkurencji i konsumentów (DZ.U. z 2021 r. poz. 275)</w:t>
      </w:r>
      <w:r w:rsidRPr="000E33A7">
        <w:rPr>
          <w:i/>
          <w:sz w:val="22"/>
        </w:rPr>
        <w:t xml:space="preserve"> Prezes Urzędu Ochrony Konkurencji i </w:t>
      </w:r>
      <w:r w:rsidRPr="000E33A7">
        <w:rPr>
          <w:i/>
          <w:sz w:val="22"/>
        </w:rPr>
        <w:lastRenderedPageBreak/>
        <w:t xml:space="preserve">Konsumentów </w:t>
      </w:r>
      <w:r w:rsidRPr="000E33A7">
        <w:rPr>
          <w:b/>
          <w:i/>
          <w:sz w:val="22"/>
        </w:rPr>
        <w:t xml:space="preserve">nakłada na Mariusza </w:t>
      </w:r>
      <w:r w:rsidR="000E33A7" w:rsidRPr="000E33A7">
        <w:rPr>
          <w:b/>
          <w:i/>
          <w:sz w:val="22"/>
        </w:rPr>
        <w:t>Krzysztofa Jankowiaka</w:t>
      </w:r>
      <w:r w:rsidRPr="000E33A7">
        <w:rPr>
          <w:b/>
          <w:i/>
          <w:sz w:val="22"/>
        </w:rPr>
        <w:t xml:space="preserve"> – </w:t>
      </w:r>
      <w:r w:rsidR="000E33A7" w:rsidRPr="000E33A7">
        <w:rPr>
          <w:b/>
          <w:i/>
          <w:sz w:val="22"/>
        </w:rPr>
        <w:t>Prezesa</w:t>
      </w:r>
      <w:r w:rsidRPr="000E33A7">
        <w:rPr>
          <w:b/>
          <w:i/>
          <w:sz w:val="22"/>
        </w:rPr>
        <w:t xml:space="preserve"> </w:t>
      </w:r>
      <w:r w:rsidR="000E33A7" w:rsidRPr="000E33A7">
        <w:rPr>
          <w:b/>
          <w:i/>
          <w:sz w:val="22"/>
        </w:rPr>
        <w:t>jednoosobowego Z</w:t>
      </w:r>
      <w:r w:rsidRPr="000E33A7">
        <w:rPr>
          <w:b/>
          <w:i/>
          <w:sz w:val="22"/>
        </w:rPr>
        <w:t xml:space="preserve">arządu </w:t>
      </w:r>
      <w:r w:rsidR="000E33A7" w:rsidRPr="000E33A7">
        <w:rPr>
          <w:b/>
          <w:i/>
          <w:sz w:val="22"/>
        </w:rPr>
        <w:t>New</w:t>
      </w:r>
      <w:r w:rsidRPr="000E33A7">
        <w:rPr>
          <w:b/>
          <w:i/>
          <w:sz w:val="22"/>
        </w:rPr>
        <w:t xml:space="preserve"> </w:t>
      </w:r>
      <w:r w:rsidR="000E33A7" w:rsidRPr="000E33A7">
        <w:rPr>
          <w:b/>
          <w:i/>
          <w:sz w:val="22"/>
        </w:rPr>
        <w:t xml:space="preserve">Life </w:t>
      </w:r>
      <w:r w:rsidRPr="000E33A7">
        <w:rPr>
          <w:b/>
          <w:i/>
          <w:sz w:val="22"/>
        </w:rPr>
        <w:t>sp</w:t>
      </w:r>
      <w:r w:rsidR="000E33A7" w:rsidRPr="000E33A7">
        <w:rPr>
          <w:b/>
          <w:i/>
          <w:sz w:val="22"/>
        </w:rPr>
        <w:t>ółki</w:t>
      </w:r>
      <w:r w:rsidRPr="000E33A7">
        <w:rPr>
          <w:b/>
          <w:i/>
          <w:sz w:val="22"/>
        </w:rPr>
        <w:t xml:space="preserve"> z o</w:t>
      </w:r>
      <w:r w:rsidR="000E33A7" w:rsidRPr="000E33A7">
        <w:rPr>
          <w:b/>
          <w:i/>
          <w:sz w:val="22"/>
        </w:rPr>
        <w:t xml:space="preserve">graniczoną </w:t>
      </w:r>
      <w:r w:rsidRPr="000E33A7">
        <w:rPr>
          <w:b/>
          <w:i/>
          <w:sz w:val="22"/>
        </w:rPr>
        <w:t>o</w:t>
      </w:r>
      <w:r w:rsidR="000E33A7" w:rsidRPr="000E33A7">
        <w:rPr>
          <w:b/>
          <w:i/>
          <w:sz w:val="22"/>
        </w:rPr>
        <w:t>dpowiedzialnością</w:t>
      </w:r>
      <w:r w:rsidRPr="000E33A7">
        <w:rPr>
          <w:b/>
          <w:i/>
          <w:sz w:val="22"/>
        </w:rPr>
        <w:t xml:space="preserve"> z siedzibą w </w:t>
      </w:r>
      <w:r w:rsidR="000E33A7" w:rsidRPr="000E33A7">
        <w:rPr>
          <w:b/>
          <w:i/>
          <w:sz w:val="22"/>
        </w:rPr>
        <w:t>Suchym Lesie</w:t>
      </w:r>
      <w:r w:rsidR="000E33A7" w:rsidRPr="000E33A7">
        <w:rPr>
          <w:i/>
          <w:sz w:val="22"/>
        </w:rPr>
        <w:t>:</w:t>
      </w:r>
      <w:r w:rsidRPr="000E33A7">
        <w:rPr>
          <w:i/>
          <w:sz w:val="22"/>
        </w:rPr>
        <w:t xml:space="preserve"> w związku z umyślnym dopuszczeniem do naruszenia przez </w:t>
      </w:r>
      <w:r w:rsidR="000E33A7" w:rsidRPr="000E33A7">
        <w:rPr>
          <w:i/>
          <w:sz w:val="22"/>
        </w:rPr>
        <w:t>ww. Spółkę</w:t>
      </w:r>
      <w:r w:rsidRPr="000E33A7">
        <w:rPr>
          <w:i/>
          <w:sz w:val="22"/>
        </w:rPr>
        <w:t xml:space="preserve"> zakazu określonego w art. 24 ust. 1 i </w:t>
      </w:r>
      <w:r w:rsidR="000E33A7" w:rsidRPr="000E33A7">
        <w:rPr>
          <w:i/>
          <w:sz w:val="22"/>
        </w:rPr>
        <w:t xml:space="preserve">ust. </w:t>
      </w:r>
      <w:r w:rsidRPr="000E33A7">
        <w:rPr>
          <w:i/>
          <w:sz w:val="22"/>
        </w:rPr>
        <w:t>2 pkt 3 ww. u</w:t>
      </w:r>
      <w:r w:rsidR="000E33A7" w:rsidRPr="000E33A7">
        <w:rPr>
          <w:i/>
          <w:sz w:val="22"/>
        </w:rPr>
        <w:t>stawy</w:t>
      </w:r>
      <w:r w:rsidR="000E33A7">
        <w:rPr>
          <w:sz w:val="22"/>
        </w:rPr>
        <w:t xml:space="preserve">” kary w łącznej wysokości </w:t>
      </w:r>
      <w:r w:rsidRPr="00A6371D">
        <w:rPr>
          <w:b/>
          <w:bCs/>
          <w:sz w:val="22"/>
        </w:rPr>
        <w:t>1</w:t>
      </w:r>
      <w:r w:rsidR="000E33A7">
        <w:rPr>
          <w:b/>
          <w:bCs/>
          <w:sz w:val="22"/>
        </w:rPr>
        <w:t xml:space="preserve">75 </w:t>
      </w:r>
      <w:r w:rsidRPr="00A6371D">
        <w:rPr>
          <w:b/>
          <w:bCs/>
          <w:sz w:val="22"/>
        </w:rPr>
        <w:t>tys. zł</w:t>
      </w:r>
      <w:r w:rsidRPr="00A6371D">
        <w:rPr>
          <w:sz w:val="22"/>
        </w:rPr>
        <w:t>.</w:t>
      </w:r>
      <w:r w:rsidR="000E33A7">
        <w:rPr>
          <w:sz w:val="22"/>
        </w:rPr>
        <w:t xml:space="preserve"> Dodatkowo </w:t>
      </w:r>
      <w:r w:rsidR="00033D75">
        <w:rPr>
          <w:sz w:val="22"/>
        </w:rPr>
        <w:t xml:space="preserve">na </w:t>
      </w:r>
      <w:r w:rsidR="000E33A7">
        <w:rPr>
          <w:sz w:val="22"/>
        </w:rPr>
        <w:t>prezes</w:t>
      </w:r>
      <w:r w:rsidR="00033D75">
        <w:rPr>
          <w:sz w:val="22"/>
        </w:rPr>
        <w:t>a</w:t>
      </w:r>
      <w:r w:rsidR="000E33A7">
        <w:rPr>
          <w:sz w:val="22"/>
        </w:rPr>
        <w:t xml:space="preserve"> New Life </w:t>
      </w:r>
      <w:r w:rsidR="00033D75">
        <w:rPr>
          <w:sz w:val="22"/>
        </w:rPr>
        <w:t>została nałożona kara</w:t>
      </w:r>
      <w:r w:rsidR="00367635">
        <w:rPr>
          <w:sz w:val="22"/>
        </w:rPr>
        <w:t xml:space="preserve"> </w:t>
      </w:r>
      <w:r w:rsidR="00367635" w:rsidRPr="00367635">
        <w:rPr>
          <w:b/>
          <w:sz w:val="22"/>
        </w:rPr>
        <w:t>50 tys. zł</w:t>
      </w:r>
      <w:r w:rsidR="00367635">
        <w:rPr>
          <w:sz w:val="22"/>
        </w:rPr>
        <w:t xml:space="preserve"> </w:t>
      </w:r>
      <w:r w:rsidR="000E33A7">
        <w:rPr>
          <w:sz w:val="22"/>
        </w:rPr>
        <w:t>za utrudnianie kontroli m.in. nieudzielenie żądanych informacji i dokumentów, niestawi</w:t>
      </w:r>
      <w:r w:rsidR="00EB5ECF">
        <w:rPr>
          <w:sz w:val="22"/>
        </w:rPr>
        <w:t>e</w:t>
      </w:r>
      <w:r w:rsidR="000E33A7">
        <w:rPr>
          <w:sz w:val="22"/>
        </w:rPr>
        <w:t>nie się na umówione spotkani</w:t>
      </w:r>
      <w:r w:rsidR="00367635">
        <w:rPr>
          <w:sz w:val="22"/>
        </w:rPr>
        <w:t>e.</w:t>
      </w:r>
    </w:p>
    <w:p w14:paraId="2B783B7A" w14:textId="5FF6C022" w:rsidR="00A6371D" w:rsidRPr="005E1435" w:rsidRDefault="000E33A7" w:rsidP="00A6371D">
      <w:p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>-</w:t>
      </w:r>
      <w:r w:rsidRPr="00367635">
        <w:rPr>
          <w:i/>
          <w:sz w:val="22"/>
        </w:rPr>
        <w:t xml:space="preserve"> </w:t>
      </w:r>
      <w:r w:rsidR="00367635" w:rsidRPr="00367635">
        <w:rPr>
          <w:i/>
          <w:sz w:val="22"/>
        </w:rPr>
        <w:t xml:space="preserve">Prezes New Life musi ponieść konsekwencje zarówno za </w:t>
      </w:r>
      <w:r w:rsidR="00A6371D" w:rsidRPr="00367635">
        <w:rPr>
          <w:i/>
          <w:iCs/>
          <w:sz w:val="22"/>
        </w:rPr>
        <w:t>doprowadzenie do naruszeń wobec konsumentów</w:t>
      </w:r>
      <w:r w:rsidR="00367635" w:rsidRPr="00367635">
        <w:rPr>
          <w:i/>
          <w:iCs/>
          <w:sz w:val="22"/>
        </w:rPr>
        <w:t xml:space="preserve">, jak i za brak </w:t>
      </w:r>
      <w:r w:rsidR="00367635">
        <w:rPr>
          <w:i/>
          <w:iCs/>
          <w:sz w:val="22"/>
        </w:rPr>
        <w:t>współpracy podczas</w:t>
      </w:r>
      <w:r w:rsidR="00165761">
        <w:rPr>
          <w:i/>
          <w:iCs/>
          <w:sz w:val="22"/>
        </w:rPr>
        <w:t xml:space="preserve"> </w:t>
      </w:r>
      <w:r w:rsidR="00367635">
        <w:rPr>
          <w:i/>
          <w:iCs/>
          <w:sz w:val="22"/>
        </w:rPr>
        <w:t>kontroli w jego firmie</w:t>
      </w:r>
      <w:r w:rsidR="00A6371D" w:rsidRPr="00A6371D">
        <w:rPr>
          <w:i/>
          <w:iCs/>
          <w:sz w:val="22"/>
        </w:rPr>
        <w:t xml:space="preserve">. </w:t>
      </w:r>
      <w:r w:rsidR="00367635">
        <w:rPr>
          <w:i/>
          <w:iCs/>
          <w:sz w:val="22"/>
        </w:rPr>
        <w:t xml:space="preserve">Z naszych ustaleń wynika, że były to działania umyślne. Prezes osobiście akceptował scenariusze rozmów marketingowych, reprezentował spółkę przy zawarciu umowy z firmą, która zapraszała na pokazy i nadzorował ich przebieg. Osoby zarządzające nie mogą czuć się bezkarne, gdy dopuszczają do łamania praw konsumentów </w:t>
      </w:r>
      <w:r w:rsidR="00A6371D" w:rsidRPr="00A6371D">
        <w:rPr>
          <w:sz w:val="22"/>
        </w:rPr>
        <w:t xml:space="preserve">– </w:t>
      </w:r>
      <w:r w:rsidR="00367635">
        <w:rPr>
          <w:sz w:val="22"/>
        </w:rPr>
        <w:t>mówi</w:t>
      </w:r>
      <w:r w:rsidR="00A6371D" w:rsidRPr="00A6371D">
        <w:rPr>
          <w:sz w:val="22"/>
        </w:rPr>
        <w:t xml:space="preserve"> Tomasz Chróstny, Prezes UOKiK.</w:t>
      </w:r>
    </w:p>
    <w:p w14:paraId="3720B5E2" w14:textId="3E2F6C5A" w:rsidR="005E1435" w:rsidRDefault="005E1435" w:rsidP="00A6371D">
      <w:pPr>
        <w:spacing w:after="100" w:afterAutospacing="1" w:line="372" w:lineRule="auto"/>
        <w:jc w:val="both"/>
        <w:rPr>
          <w:b/>
          <w:sz w:val="22"/>
        </w:rPr>
      </w:pPr>
      <w:r w:rsidRPr="005E1435">
        <w:rPr>
          <w:b/>
          <w:sz w:val="22"/>
        </w:rPr>
        <w:t>Zmiany prawne dotyczące sprzedaży na pokazach</w:t>
      </w:r>
    </w:p>
    <w:p w14:paraId="2EB56B96" w14:textId="77777777" w:rsidR="005E1435" w:rsidRDefault="005E1435" w:rsidP="00A6371D">
      <w:pPr>
        <w:spacing w:after="100" w:afterAutospacing="1" w:line="372" w:lineRule="auto"/>
        <w:jc w:val="both"/>
        <w:rPr>
          <w:sz w:val="22"/>
        </w:rPr>
      </w:pPr>
      <w:r w:rsidRPr="005E1435">
        <w:rPr>
          <w:sz w:val="22"/>
        </w:rPr>
        <w:t>Od 26 maja br.</w:t>
      </w:r>
      <w:r>
        <w:rPr>
          <w:sz w:val="22"/>
        </w:rPr>
        <w:t xml:space="preserve"> został wprowadzony </w:t>
      </w:r>
      <w:r w:rsidRPr="005E1435">
        <w:rPr>
          <w:b/>
          <w:sz w:val="22"/>
        </w:rPr>
        <w:t>zakaz sprzedaży wyrobów medycznych</w:t>
      </w:r>
      <w:r>
        <w:rPr>
          <w:sz w:val="22"/>
        </w:rPr>
        <w:t xml:space="preserve"> poza lokalem przedsiębiorstwa, czyli np. na pokazach. </w:t>
      </w:r>
    </w:p>
    <w:p w14:paraId="3C5C9B00" w14:textId="5D9135D0" w:rsidR="005E1435" w:rsidRDefault="005E1435" w:rsidP="00A6371D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 trakcie prac legislacyjnych są kolejne rozwiązania, które mają ukrócić nie</w:t>
      </w:r>
      <w:r w:rsidR="006F2DAD">
        <w:rPr>
          <w:sz w:val="22"/>
        </w:rPr>
        <w:t>prawidłowości</w:t>
      </w:r>
      <w:r>
        <w:rPr>
          <w:sz w:val="22"/>
        </w:rPr>
        <w:t xml:space="preserve">, do jakich dochodzi np. </w:t>
      </w:r>
      <w:r w:rsidR="006F2DAD">
        <w:rPr>
          <w:sz w:val="22"/>
        </w:rPr>
        <w:t>podczas</w:t>
      </w:r>
      <w:r>
        <w:rPr>
          <w:sz w:val="22"/>
        </w:rPr>
        <w:t xml:space="preserve"> wyciecz</w:t>
      </w:r>
      <w:r w:rsidR="006F2DAD">
        <w:rPr>
          <w:sz w:val="22"/>
        </w:rPr>
        <w:t>e</w:t>
      </w:r>
      <w:r>
        <w:rPr>
          <w:sz w:val="22"/>
        </w:rPr>
        <w:t>k</w:t>
      </w:r>
      <w:r w:rsidR="006F2DAD">
        <w:rPr>
          <w:sz w:val="22"/>
        </w:rPr>
        <w:t xml:space="preserve"> czy</w:t>
      </w:r>
      <w:r>
        <w:rPr>
          <w:sz w:val="22"/>
        </w:rPr>
        <w:t xml:space="preserve"> prezentacj</w:t>
      </w:r>
      <w:r w:rsidR="006F2DAD">
        <w:rPr>
          <w:sz w:val="22"/>
        </w:rPr>
        <w:t>i</w:t>
      </w:r>
      <w:r>
        <w:rPr>
          <w:sz w:val="22"/>
        </w:rPr>
        <w:t xml:space="preserve"> handlowych </w:t>
      </w:r>
      <w:r w:rsidR="006F2DAD">
        <w:rPr>
          <w:sz w:val="22"/>
        </w:rPr>
        <w:t>albo</w:t>
      </w:r>
      <w:r>
        <w:rPr>
          <w:sz w:val="22"/>
        </w:rPr>
        <w:t xml:space="preserve"> w domach konsumentów. </w:t>
      </w:r>
      <w:r w:rsidR="006F2DAD">
        <w:rPr>
          <w:sz w:val="22"/>
        </w:rPr>
        <w:t>Projekt przygotowany przez Prezesa UOKiK, który został już przyjęty przez Radę Ministrów, przewiduje:</w:t>
      </w:r>
    </w:p>
    <w:p w14:paraId="5A271335" w14:textId="537E8561" w:rsidR="006F2DAD" w:rsidRPr="006F2DAD" w:rsidRDefault="006F2DAD" w:rsidP="006F2DAD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</w:t>
      </w:r>
      <w:r w:rsidRPr="006F2DAD">
        <w:rPr>
          <w:sz w:val="22"/>
        </w:rPr>
        <w:t xml:space="preserve">ydłużenie do 30 dni terminu na odstąpienie od umowy </w:t>
      </w:r>
      <w:r>
        <w:rPr>
          <w:sz w:val="22"/>
        </w:rPr>
        <w:t>dla</w:t>
      </w:r>
      <w:r w:rsidRPr="006F2DAD">
        <w:rPr>
          <w:sz w:val="22"/>
        </w:rPr>
        <w:t xml:space="preserve"> </w:t>
      </w:r>
      <w:r>
        <w:rPr>
          <w:sz w:val="22"/>
        </w:rPr>
        <w:t xml:space="preserve">transakcji </w:t>
      </w:r>
      <w:r w:rsidRPr="006F2DAD">
        <w:rPr>
          <w:sz w:val="22"/>
        </w:rPr>
        <w:t>zawar</w:t>
      </w:r>
      <w:r>
        <w:rPr>
          <w:sz w:val="22"/>
        </w:rPr>
        <w:t>tych</w:t>
      </w:r>
      <w:r w:rsidRPr="006F2DAD">
        <w:rPr>
          <w:sz w:val="22"/>
        </w:rPr>
        <w:t xml:space="preserve"> podczas wycieczki </w:t>
      </w:r>
      <w:r>
        <w:rPr>
          <w:sz w:val="22"/>
        </w:rPr>
        <w:t xml:space="preserve">lub </w:t>
      </w:r>
      <w:r w:rsidRPr="006F2DAD">
        <w:rPr>
          <w:sz w:val="22"/>
        </w:rPr>
        <w:t>nieumówionej wizyty przedsiębiorcy w domu konsumenta</w:t>
      </w:r>
      <w:r>
        <w:rPr>
          <w:sz w:val="22"/>
        </w:rPr>
        <w:t>,</w:t>
      </w:r>
    </w:p>
    <w:p w14:paraId="1AC0FD0D" w14:textId="41213094" w:rsidR="006F2DAD" w:rsidRPr="006F2DAD" w:rsidRDefault="006F2DAD" w:rsidP="006F2DAD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</w:t>
      </w:r>
      <w:r w:rsidRPr="006F2DAD">
        <w:rPr>
          <w:sz w:val="22"/>
        </w:rPr>
        <w:t>akaz zawierani</w:t>
      </w:r>
      <w:r>
        <w:rPr>
          <w:sz w:val="22"/>
        </w:rPr>
        <w:t>a</w:t>
      </w:r>
      <w:r w:rsidRPr="006F2DAD">
        <w:rPr>
          <w:sz w:val="22"/>
        </w:rPr>
        <w:t xml:space="preserve"> z konsumentami umów dotyczących usług finansowych podczas pokazu lub wycieczki. Chodzi </w:t>
      </w:r>
      <w:r>
        <w:rPr>
          <w:sz w:val="22"/>
        </w:rPr>
        <w:t>np. o sprzedaż prezentowanych produktów na raty czy pożyczkę na nie – podpisana</w:t>
      </w:r>
      <w:r w:rsidRPr="006F2DAD">
        <w:rPr>
          <w:sz w:val="22"/>
        </w:rPr>
        <w:t xml:space="preserve"> w takiej sytuacji umowa będzie nieważna z mocy prawa</w:t>
      </w:r>
      <w:r>
        <w:rPr>
          <w:sz w:val="22"/>
        </w:rPr>
        <w:t>,</w:t>
      </w:r>
    </w:p>
    <w:p w14:paraId="7E018DDF" w14:textId="77777777" w:rsidR="00A62B6A" w:rsidRDefault="006F2DAD" w:rsidP="00A62B6A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sz w:val="22"/>
        </w:rPr>
      </w:pPr>
      <w:r w:rsidRPr="006F2DAD">
        <w:rPr>
          <w:sz w:val="22"/>
        </w:rPr>
        <w:t>możliwość odstąpienia od niektórych umów o świadczenie usług zdrowotnych zawieranych poza lokalem przedsiębiorstwa lub na odległość. Chodzi m.in. o tzw. umowy obejmujące abonamenty medyczne</w:t>
      </w:r>
      <w:r w:rsidR="00A62B6A">
        <w:rPr>
          <w:sz w:val="22"/>
        </w:rPr>
        <w:t>,</w:t>
      </w:r>
    </w:p>
    <w:p w14:paraId="5F56DB49" w14:textId="666D6027" w:rsidR="006F2DAD" w:rsidRPr="006F2DAD" w:rsidRDefault="006F2DAD" w:rsidP="00A62B6A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sz w:val="22"/>
        </w:rPr>
      </w:pPr>
      <w:r w:rsidRPr="006F2DAD">
        <w:rPr>
          <w:sz w:val="22"/>
        </w:rPr>
        <w:lastRenderedPageBreak/>
        <w:t>zakaz przyjmowania płatności przed upływem terminu do odstąpienia od umowy</w:t>
      </w:r>
      <w:r w:rsidR="00A62B6A">
        <w:rPr>
          <w:sz w:val="22"/>
        </w:rPr>
        <w:t xml:space="preserve"> zawartej poza lokalem przedsiębiorstwa</w:t>
      </w:r>
      <w:r w:rsidRPr="006F2DAD">
        <w:rPr>
          <w:sz w:val="22"/>
        </w:rPr>
        <w:t xml:space="preserve">, który wynosi 14 dni </w:t>
      </w:r>
      <w:r w:rsidR="00A62B6A">
        <w:rPr>
          <w:sz w:val="22"/>
        </w:rPr>
        <w:t xml:space="preserve">(pokazy) </w:t>
      </w:r>
      <w:r w:rsidRPr="006F2DAD">
        <w:rPr>
          <w:sz w:val="22"/>
        </w:rPr>
        <w:t xml:space="preserve">lub 30 dni </w:t>
      </w:r>
      <w:r w:rsidR="00A62B6A">
        <w:rPr>
          <w:sz w:val="22"/>
        </w:rPr>
        <w:t xml:space="preserve">(wycieczka, </w:t>
      </w:r>
      <w:r w:rsidRPr="006F2DAD">
        <w:rPr>
          <w:sz w:val="22"/>
        </w:rPr>
        <w:t>nieumówion</w:t>
      </w:r>
      <w:r w:rsidR="00A62B6A">
        <w:rPr>
          <w:sz w:val="22"/>
        </w:rPr>
        <w:t>a</w:t>
      </w:r>
      <w:r w:rsidRPr="006F2DAD">
        <w:rPr>
          <w:sz w:val="22"/>
        </w:rPr>
        <w:t xml:space="preserve"> wizyt</w:t>
      </w:r>
      <w:r w:rsidR="00A62B6A">
        <w:rPr>
          <w:sz w:val="22"/>
        </w:rPr>
        <w:t>a</w:t>
      </w:r>
      <w:r w:rsidRPr="006F2DAD">
        <w:rPr>
          <w:sz w:val="22"/>
        </w:rPr>
        <w:t xml:space="preserve"> przedsiębiorcy u konsumenta</w:t>
      </w:r>
      <w:r w:rsidR="00A62B6A">
        <w:rPr>
          <w:sz w:val="22"/>
        </w:rPr>
        <w:t>)</w:t>
      </w:r>
      <w:r w:rsidRPr="006F2DAD">
        <w:rPr>
          <w:sz w:val="22"/>
        </w:rPr>
        <w:t xml:space="preserve">. </w:t>
      </w:r>
    </w:p>
    <w:p w14:paraId="3E8E93EF" w14:textId="77777777" w:rsidR="00C718CA" w:rsidRPr="00C718CA" w:rsidRDefault="00C718CA" w:rsidP="00C718CA">
      <w:pPr>
        <w:pStyle w:val="NormalnyWeb"/>
        <w:shd w:val="clear" w:color="auto" w:fill="FFFFFF"/>
        <w:spacing w:before="0" w:beforeAutospacing="0" w:line="279" w:lineRule="atLeast"/>
        <w:jc w:val="both"/>
        <w:rPr>
          <w:rFonts w:ascii="Trebuchet MS" w:hAnsi="Trebuchet MS" w:cs="Tahoma"/>
          <w:sz w:val="22"/>
          <w:szCs w:val="22"/>
        </w:rPr>
      </w:pPr>
      <w:r w:rsidRPr="00C718CA">
        <w:rPr>
          <w:rStyle w:val="Pogrubienie"/>
          <w:rFonts w:ascii="Trebuchet MS" w:eastAsia="Calibri" w:hAnsi="Trebuchet MS" w:cs="Tahoma"/>
          <w:sz w:val="22"/>
          <w:szCs w:val="22"/>
        </w:rPr>
        <w:t>Rady dla konsumentów</w:t>
      </w:r>
    </w:p>
    <w:p w14:paraId="7ECDFEC7" w14:textId="77777777" w:rsidR="00C718CA" w:rsidRPr="007931EB" w:rsidRDefault="00C718CA" w:rsidP="00A62B6A">
      <w:pPr>
        <w:pStyle w:val="Akapitzlist"/>
        <w:numPr>
          <w:ilvl w:val="0"/>
          <w:numId w:val="11"/>
        </w:numPr>
        <w:spacing w:after="100" w:afterAutospacing="1" w:line="372" w:lineRule="auto"/>
        <w:jc w:val="both"/>
        <w:rPr>
          <w:sz w:val="22"/>
        </w:rPr>
      </w:pPr>
      <w:r w:rsidRPr="007931EB">
        <w:rPr>
          <w:b/>
          <w:bCs/>
          <w:sz w:val="22"/>
        </w:rPr>
        <w:t>Uważaj na pułapki w zaproszeniach.</w:t>
      </w:r>
      <w:r w:rsidRPr="007931EB">
        <w:rPr>
          <w:sz w:val="22"/>
        </w:rPr>
        <w:t xml:space="preserve"> </w:t>
      </w:r>
      <w:r w:rsidR="007931EB">
        <w:rPr>
          <w:sz w:val="22"/>
        </w:rPr>
        <w:t xml:space="preserve">Nie daj się zwieść, że chodzi </w:t>
      </w:r>
      <w:r w:rsidRPr="007931EB">
        <w:rPr>
          <w:sz w:val="22"/>
        </w:rPr>
        <w:t>o bezpłatne badania czy promocję nowej sieci sklepów. Pamiętaj, że prezenty przeważnie nie są za darmo.</w:t>
      </w:r>
    </w:p>
    <w:p w14:paraId="3FB41905" w14:textId="77777777" w:rsidR="00C718CA" w:rsidRPr="007931EB" w:rsidRDefault="00C718CA" w:rsidP="00A62B6A">
      <w:pPr>
        <w:pStyle w:val="Akapitzlist"/>
        <w:numPr>
          <w:ilvl w:val="0"/>
          <w:numId w:val="11"/>
        </w:numPr>
        <w:spacing w:after="100" w:afterAutospacing="1" w:line="372" w:lineRule="auto"/>
        <w:jc w:val="both"/>
        <w:rPr>
          <w:sz w:val="22"/>
        </w:rPr>
      </w:pPr>
      <w:r w:rsidRPr="007931EB">
        <w:rPr>
          <w:b/>
          <w:bCs/>
          <w:sz w:val="22"/>
        </w:rPr>
        <w:t>Nie podejmuj szybko i pochopnie decyzji.</w:t>
      </w:r>
      <w:r w:rsidRPr="007931EB">
        <w:rPr>
          <w:sz w:val="22"/>
        </w:rPr>
        <w:t xml:space="preserve"> Masz prawo do rzetelnej informacji na temat oferowanych produktów. Dopytaj o ich właściwości, porównaj ceny. Nie daj sobie wmówić, że musisz kupić daną rzecz natychmiast, bo potem nie będziesz miał okazji.</w:t>
      </w:r>
    </w:p>
    <w:p w14:paraId="7B30B10D" w14:textId="77777777" w:rsidR="00C718CA" w:rsidRPr="007931EB" w:rsidRDefault="00C718CA" w:rsidP="00A62B6A">
      <w:pPr>
        <w:pStyle w:val="Akapitzlist"/>
        <w:numPr>
          <w:ilvl w:val="0"/>
          <w:numId w:val="11"/>
        </w:numPr>
        <w:spacing w:after="100" w:afterAutospacing="1" w:line="372" w:lineRule="auto"/>
        <w:jc w:val="both"/>
        <w:rPr>
          <w:sz w:val="22"/>
        </w:rPr>
      </w:pPr>
      <w:r w:rsidRPr="007931EB">
        <w:rPr>
          <w:b/>
          <w:bCs/>
          <w:sz w:val="22"/>
        </w:rPr>
        <w:t>Uważaj przy płatności na raty.</w:t>
      </w:r>
      <w:r w:rsidRPr="007931EB">
        <w:rPr>
          <w:sz w:val="22"/>
        </w:rPr>
        <w:t xml:space="preserve"> Dokładnie przeczytaj umowę i załączniki do niej, włącznie z tym, co jest napisane „małym drukiem”. Sprawdź, czy nie ma ukrytych dodatkowych kosztów.</w:t>
      </w:r>
    </w:p>
    <w:p w14:paraId="16053091" w14:textId="77777777" w:rsidR="00C718CA" w:rsidRPr="007931EB" w:rsidRDefault="00C718CA" w:rsidP="00A62B6A">
      <w:pPr>
        <w:pStyle w:val="Akapitzlist"/>
        <w:numPr>
          <w:ilvl w:val="0"/>
          <w:numId w:val="11"/>
        </w:numPr>
        <w:spacing w:after="100" w:afterAutospacing="1" w:line="372" w:lineRule="auto"/>
        <w:jc w:val="both"/>
        <w:rPr>
          <w:sz w:val="22"/>
        </w:rPr>
      </w:pPr>
      <w:r w:rsidRPr="007931EB">
        <w:rPr>
          <w:b/>
          <w:bCs/>
          <w:sz w:val="22"/>
        </w:rPr>
        <w:t>Domagaj się dokumentów.</w:t>
      </w:r>
      <w:r w:rsidRPr="007931EB">
        <w:rPr>
          <w:sz w:val="22"/>
        </w:rPr>
        <w:t xml:space="preserve"> Sprzedawca musi ci dać 1 egzemplarz umowy, wszelkie załączniki do niej, regulaminy promocji.</w:t>
      </w:r>
    </w:p>
    <w:p w14:paraId="6024F36E" w14:textId="77777777" w:rsidR="00C718CA" w:rsidRPr="007931EB" w:rsidRDefault="00C718CA" w:rsidP="00A62B6A">
      <w:pPr>
        <w:pStyle w:val="Akapitzlist"/>
        <w:numPr>
          <w:ilvl w:val="0"/>
          <w:numId w:val="11"/>
        </w:numPr>
        <w:spacing w:after="100" w:afterAutospacing="1" w:line="372" w:lineRule="auto"/>
        <w:jc w:val="both"/>
        <w:rPr>
          <w:sz w:val="22"/>
        </w:rPr>
      </w:pPr>
      <w:r w:rsidRPr="007931EB">
        <w:rPr>
          <w:b/>
          <w:bCs/>
          <w:sz w:val="22"/>
        </w:rPr>
        <w:t>Możesz odstąpić od umowy.</w:t>
      </w:r>
      <w:r w:rsidRPr="007931EB">
        <w:rPr>
          <w:sz w:val="22"/>
        </w:rPr>
        <w:t xml:space="preserve"> Masz na to 14 dni od otrzymania towaru. Jeśli sprzedawca cię o tym nie poinformował, termin wydłuża się do 12 miesięcy. Po wysłaniu oświadczenia o odstąpieniu od umowy, musisz w ciągu 14 dni na własny koszt odesłać produkt.</w:t>
      </w:r>
    </w:p>
    <w:p w14:paraId="049BAB1D" w14:textId="7919111B" w:rsidR="00C718CA" w:rsidRPr="007931EB" w:rsidRDefault="00C718CA" w:rsidP="00A62B6A">
      <w:pPr>
        <w:pStyle w:val="Akapitzlist"/>
        <w:numPr>
          <w:ilvl w:val="0"/>
          <w:numId w:val="11"/>
        </w:numPr>
        <w:spacing w:after="100" w:afterAutospacing="1" w:line="372" w:lineRule="auto"/>
        <w:jc w:val="both"/>
        <w:rPr>
          <w:sz w:val="22"/>
        </w:rPr>
      </w:pPr>
      <w:r w:rsidRPr="007931EB">
        <w:rPr>
          <w:b/>
          <w:bCs/>
          <w:sz w:val="22"/>
        </w:rPr>
        <w:t>Wadliwy produkt możesz reklamować.</w:t>
      </w:r>
      <w:r w:rsidR="007931EB">
        <w:rPr>
          <w:sz w:val="22"/>
        </w:rPr>
        <w:t xml:space="preserve"> </w:t>
      </w:r>
      <w:r w:rsidRPr="007931EB">
        <w:rPr>
          <w:sz w:val="22"/>
        </w:rPr>
        <w:t xml:space="preserve">Możesz żądać od sprzedawcy naprawy lub wymiany towaru, obniżenia ceny, a gdy wada jest istotna – zwrotu pieniędzy. Sprzedawca odpowiada w ramach rękojmi za wady, które wystąpiły </w:t>
      </w:r>
      <w:r w:rsidR="00033D75">
        <w:rPr>
          <w:sz w:val="22"/>
        </w:rPr>
        <w:t xml:space="preserve">w </w:t>
      </w:r>
      <w:r w:rsidRPr="007931EB">
        <w:rPr>
          <w:sz w:val="22"/>
        </w:rPr>
        <w:t>ciągu 2 lat od wydania towaru.</w:t>
      </w:r>
    </w:p>
    <w:p w14:paraId="63003D71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B4203F3" w14:textId="0648A2C5" w:rsidR="00B075C5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1" w:anchor="faq595" w:history="1">
        <w:r w:rsidR="009E558C" w:rsidRPr="00A126FF">
          <w:rPr>
            <w:rStyle w:val="Hipercze"/>
            <w:szCs w:val="18"/>
          </w:rPr>
          <w:t>Inspekcja Handlowa</w:t>
        </w:r>
      </w:hyperlink>
      <w:r w:rsidR="009E558C">
        <w:rPr>
          <w:szCs w:val="18"/>
        </w:rPr>
        <w:t xml:space="preserve"> </w:t>
      </w:r>
      <w:r w:rsidR="009E558C" w:rsidRPr="00A126FF">
        <w:rPr>
          <w:szCs w:val="18"/>
        </w:rPr>
        <w:t>– w twoim województwie</w:t>
      </w:r>
    </w:p>
    <w:sectPr w:rsidR="00B075C5" w:rsidRPr="00B075C5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061B9" w14:textId="77777777" w:rsidR="008560B0" w:rsidRDefault="008560B0">
      <w:r>
        <w:separator/>
      </w:r>
    </w:p>
  </w:endnote>
  <w:endnote w:type="continuationSeparator" w:id="0">
    <w:p w14:paraId="7F18EFC8" w14:textId="77777777" w:rsidR="008560B0" w:rsidRDefault="0085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23D7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FD8628" wp14:editId="6A10547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C4BAA8F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61B29" w14:textId="77777777" w:rsidR="008560B0" w:rsidRDefault="008560B0">
      <w:r>
        <w:separator/>
      </w:r>
    </w:p>
  </w:footnote>
  <w:footnote w:type="continuationSeparator" w:id="0">
    <w:p w14:paraId="3F41139C" w14:textId="77777777" w:rsidR="008560B0" w:rsidRDefault="00856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8B76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3C4D406" wp14:editId="51069E8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3D57"/>
    <w:multiLevelType w:val="hybridMultilevel"/>
    <w:tmpl w:val="00CCDE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7F5A3C"/>
    <w:multiLevelType w:val="hybridMultilevel"/>
    <w:tmpl w:val="EE6C3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1420D"/>
    <w:multiLevelType w:val="hybridMultilevel"/>
    <w:tmpl w:val="BBDA26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46F98"/>
    <w:multiLevelType w:val="multilevel"/>
    <w:tmpl w:val="DADE2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25463"/>
    <w:multiLevelType w:val="hybridMultilevel"/>
    <w:tmpl w:val="77DE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33D75"/>
    <w:rsid w:val="00042F96"/>
    <w:rsid w:val="00043B7D"/>
    <w:rsid w:val="000651E9"/>
    <w:rsid w:val="00073AA7"/>
    <w:rsid w:val="000821D9"/>
    <w:rsid w:val="000A74FA"/>
    <w:rsid w:val="000B149D"/>
    <w:rsid w:val="000B1AC5"/>
    <w:rsid w:val="000B7247"/>
    <w:rsid w:val="000E33A7"/>
    <w:rsid w:val="0010559C"/>
    <w:rsid w:val="00107844"/>
    <w:rsid w:val="00120FBD"/>
    <w:rsid w:val="0012424D"/>
    <w:rsid w:val="001268C0"/>
    <w:rsid w:val="0013159A"/>
    <w:rsid w:val="00135455"/>
    <w:rsid w:val="00143310"/>
    <w:rsid w:val="00144E9C"/>
    <w:rsid w:val="00161094"/>
    <w:rsid w:val="00163DF9"/>
    <w:rsid w:val="00165761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B741B"/>
    <w:rsid w:val="002C0D5D"/>
    <w:rsid w:val="002C692D"/>
    <w:rsid w:val="002C6ABE"/>
    <w:rsid w:val="002E2CCC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67635"/>
    <w:rsid w:val="00377A0D"/>
    <w:rsid w:val="0038677D"/>
    <w:rsid w:val="003B6EEF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A793A"/>
    <w:rsid w:val="004C0F9E"/>
    <w:rsid w:val="004C1243"/>
    <w:rsid w:val="004C5C26"/>
    <w:rsid w:val="004E160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73E8D"/>
    <w:rsid w:val="00593935"/>
    <w:rsid w:val="005973FD"/>
    <w:rsid w:val="00597C68"/>
    <w:rsid w:val="005A382B"/>
    <w:rsid w:val="005A4047"/>
    <w:rsid w:val="005C0D39"/>
    <w:rsid w:val="005C6232"/>
    <w:rsid w:val="005D6F7A"/>
    <w:rsid w:val="005E1435"/>
    <w:rsid w:val="005E5B88"/>
    <w:rsid w:val="005E78EE"/>
    <w:rsid w:val="005F139F"/>
    <w:rsid w:val="005F1EBD"/>
    <w:rsid w:val="006063D0"/>
    <w:rsid w:val="006106F0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2DAD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10F"/>
    <w:rsid w:val="007846DC"/>
    <w:rsid w:val="007931EB"/>
    <w:rsid w:val="007A19D8"/>
    <w:rsid w:val="007E36E4"/>
    <w:rsid w:val="007F0ACE"/>
    <w:rsid w:val="0080097F"/>
    <w:rsid w:val="00800F0E"/>
    <w:rsid w:val="00804024"/>
    <w:rsid w:val="0081753E"/>
    <w:rsid w:val="0085010E"/>
    <w:rsid w:val="0085454F"/>
    <w:rsid w:val="008560B0"/>
    <w:rsid w:val="008630B6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061E2"/>
    <w:rsid w:val="0091048E"/>
    <w:rsid w:val="009144D3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C335B"/>
    <w:rsid w:val="009D05C8"/>
    <w:rsid w:val="009E23EE"/>
    <w:rsid w:val="009E3C0B"/>
    <w:rsid w:val="009E558C"/>
    <w:rsid w:val="00A13244"/>
    <w:rsid w:val="00A239AA"/>
    <w:rsid w:val="00A25A6B"/>
    <w:rsid w:val="00A439E8"/>
    <w:rsid w:val="00A45753"/>
    <w:rsid w:val="00A53423"/>
    <w:rsid w:val="00A62659"/>
    <w:rsid w:val="00A62B6A"/>
    <w:rsid w:val="00A6371D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075C5"/>
    <w:rsid w:val="00B21E97"/>
    <w:rsid w:val="00B22863"/>
    <w:rsid w:val="00B41502"/>
    <w:rsid w:val="00B50A03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18CA"/>
    <w:rsid w:val="00C7783C"/>
    <w:rsid w:val="00C81210"/>
    <w:rsid w:val="00CA6B58"/>
    <w:rsid w:val="00CB1AE6"/>
    <w:rsid w:val="00CB3ED4"/>
    <w:rsid w:val="00CB3F86"/>
    <w:rsid w:val="00CD34F0"/>
    <w:rsid w:val="00CD3A61"/>
    <w:rsid w:val="00CE0954"/>
    <w:rsid w:val="00CF11F7"/>
    <w:rsid w:val="00CF2E69"/>
    <w:rsid w:val="00D1323F"/>
    <w:rsid w:val="00D202BA"/>
    <w:rsid w:val="00D251AC"/>
    <w:rsid w:val="00D43766"/>
    <w:rsid w:val="00D47CCF"/>
    <w:rsid w:val="00D628A5"/>
    <w:rsid w:val="00D6457B"/>
    <w:rsid w:val="00D66DEC"/>
    <w:rsid w:val="00D71A41"/>
    <w:rsid w:val="00D72C2D"/>
    <w:rsid w:val="00D768A4"/>
    <w:rsid w:val="00D92F52"/>
    <w:rsid w:val="00DA753F"/>
    <w:rsid w:val="00DC126A"/>
    <w:rsid w:val="00DC182C"/>
    <w:rsid w:val="00DC5754"/>
    <w:rsid w:val="00DD34A3"/>
    <w:rsid w:val="00DD6056"/>
    <w:rsid w:val="00DE7C6A"/>
    <w:rsid w:val="00DF2857"/>
    <w:rsid w:val="00DF782B"/>
    <w:rsid w:val="00E03AEF"/>
    <w:rsid w:val="00E10175"/>
    <w:rsid w:val="00E102DE"/>
    <w:rsid w:val="00E24266"/>
    <w:rsid w:val="00E24825"/>
    <w:rsid w:val="00E42093"/>
    <w:rsid w:val="00E522AD"/>
    <w:rsid w:val="00E64103"/>
    <w:rsid w:val="00E76CD1"/>
    <w:rsid w:val="00EB5ECF"/>
    <w:rsid w:val="00EE4AD8"/>
    <w:rsid w:val="00F06B9A"/>
    <w:rsid w:val="00F139AC"/>
    <w:rsid w:val="00F21EAC"/>
    <w:rsid w:val="00F3243D"/>
    <w:rsid w:val="00F46D0D"/>
    <w:rsid w:val="00F83666"/>
    <w:rsid w:val="00F92B59"/>
    <w:rsid w:val="00F948BC"/>
    <w:rsid w:val="00F960CF"/>
    <w:rsid w:val="00F964CA"/>
    <w:rsid w:val="00FA10A3"/>
    <w:rsid w:val="00FA1226"/>
    <w:rsid w:val="00FC198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3B549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,Akapit z listą11,Numbered Para 1,No Spacing1,2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4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4CA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4C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637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6371D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C718CA"/>
    <w:rPr>
      <w:color w:val="954F72" w:themeColor="followed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Listaszerű bekezdés1 Znak,List Paragraph à moi Znak,2 Znak"/>
    <w:basedOn w:val="Domylnaczcionkaakapitu"/>
    <w:link w:val="Akapitzlist"/>
    <w:uiPriority w:val="34"/>
    <w:qFormat/>
    <w:rsid w:val="006F2DAD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faq_tajemniczy_klient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wazne_adresy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80F2F35-96B8-4EB5-A7EE-632C616D93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8</cp:revision>
  <cp:lastPrinted>2019-03-06T14:11:00Z</cp:lastPrinted>
  <dcterms:created xsi:type="dcterms:W3CDTF">2022-06-23T06:35:00Z</dcterms:created>
  <dcterms:modified xsi:type="dcterms:W3CDTF">2022-07-04T06:26:00Z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c80be164-63a7-4fbe-83a6-56a6bc0be0fc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