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CF" w:rsidRPr="0024118E" w:rsidRDefault="004901EF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UWAŻAJ NA PAKIETY EDUKACYJNE IM ACADEMY – OSTRZEŻENIE KONSUMENCKIE</w:t>
      </w:r>
    </w:p>
    <w:p w:rsidR="00C2398C" w:rsidRPr="00D7606C" w:rsidRDefault="004901EF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Tomasz Chróstny ostrzega przed firmą </w:t>
      </w:r>
      <w:r w:rsidR="00EA0260" w:rsidRPr="006C3E91">
        <w:rPr>
          <w:b/>
          <w:sz w:val="22"/>
        </w:rPr>
        <w:t xml:space="preserve">International </w:t>
      </w:r>
      <w:proofErr w:type="spellStart"/>
      <w:r w:rsidR="00EA0260" w:rsidRPr="006C3E91">
        <w:rPr>
          <w:b/>
          <w:sz w:val="22"/>
        </w:rPr>
        <w:t>Markets</w:t>
      </w:r>
      <w:proofErr w:type="spellEnd"/>
      <w:r w:rsidR="00EA0260" w:rsidRPr="006C3E91">
        <w:rPr>
          <w:b/>
          <w:sz w:val="22"/>
        </w:rPr>
        <w:t xml:space="preserve"> Live</w:t>
      </w:r>
      <w:r w:rsidR="00EA0260">
        <w:rPr>
          <w:b/>
          <w:sz w:val="22"/>
        </w:rPr>
        <w:t xml:space="preserve">, która </w:t>
      </w:r>
      <w:r w:rsidR="00575D1A">
        <w:rPr>
          <w:b/>
          <w:sz w:val="22"/>
        </w:rPr>
        <w:t>oferuj</w:t>
      </w:r>
      <w:r w:rsidR="00EA0260">
        <w:rPr>
          <w:b/>
          <w:sz w:val="22"/>
        </w:rPr>
        <w:t xml:space="preserve">e na platformie </w:t>
      </w:r>
      <w:proofErr w:type="spellStart"/>
      <w:r w:rsidR="00EA0260">
        <w:rPr>
          <w:b/>
          <w:sz w:val="22"/>
        </w:rPr>
        <w:t>im.</w:t>
      </w:r>
      <w:r w:rsidR="00575D1A">
        <w:rPr>
          <w:b/>
          <w:sz w:val="22"/>
        </w:rPr>
        <w:t>academy</w:t>
      </w:r>
      <w:proofErr w:type="spellEnd"/>
      <w:r w:rsidR="00575D1A">
        <w:rPr>
          <w:b/>
          <w:sz w:val="22"/>
        </w:rPr>
        <w:t xml:space="preserve"> pakiety edukacyjne</w:t>
      </w:r>
      <w:r w:rsidR="00EA0260">
        <w:rPr>
          <w:b/>
          <w:sz w:val="22"/>
        </w:rPr>
        <w:t>.</w:t>
      </w:r>
    </w:p>
    <w:p w:rsidR="00986C37" w:rsidRPr="00D7606C" w:rsidRDefault="00816C4F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Prowadzi ona program partnerski, w którym o</w:t>
      </w:r>
      <w:r w:rsidR="00575D1A">
        <w:rPr>
          <w:rFonts w:cs="Tahoma"/>
          <w:b/>
          <w:bCs/>
          <w:color w:val="000000" w:themeColor="text1"/>
          <w:sz w:val="22"/>
          <w:lang w:eastAsia="en-GB"/>
        </w:rPr>
        <w:t>biecuje zyski uzależnione od wprowadzania do systemu nowych członków.</w:t>
      </w:r>
    </w:p>
    <w:p w:rsidR="00986C37" w:rsidRPr="00D7606C" w:rsidRDefault="00575D1A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Urzędu postawił </w:t>
      </w:r>
      <w:r w:rsidR="00816C4F">
        <w:rPr>
          <w:rFonts w:cs="Tahoma"/>
          <w:b/>
          <w:bCs/>
          <w:color w:val="000000" w:themeColor="text1"/>
          <w:sz w:val="22"/>
          <w:lang w:eastAsia="en-GB"/>
        </w:rPr>
        <w:t>spółce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zarzut </w:t>
      </w:r>
      <w:r w:rsidR="00816C4F">
        <w:rPr>
          <w:rFonts w:cs="Tahoma"/>
          <w:b/>
          <w:bCs/>
          <w:color w:val="000000" w:themeColor="text1"/>
          <w:sz w:val="22"/>
          <w:lang w:eastAsia="en-GB"/>
        </w:rPr>
        <w:t xml:space="preserve">założenia,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prowadzenia </w:t>
      </w:r>
      <w:r w:rsidR="00816C4F">
        <w:rPr>
          <w:rFonts w:cs="Tahoma"/>
          <w:b/>
          <w:bCs/>
          <w:color w:val="000000" w:themeColor="text1"/>
          <w:sz w:val="22"/>
          <w:lang w:eastAsia="en-GB"/>
        </w:rPr>
        <w:t xml:space="preserve">i propagowania </w:t>
      </w:r>
      <w:r>
        <w:rPr>
          <w:rFonts w:cs="Tahoma"/>
          <w:b/>
          <w:bCs/>
          <w:color w:val="000000" w:themeColor="text1"/>
          <w:sz w:val="22"/>
          <w:lang w:eastAsia="en-GB"/>
        </w:rPr>
        <w:t>systemu promocyjnego typu piramida</w:t>
      </w:r>
      <w:r w:rsidR="00816C4F">
        <w:rPr>
          <w:rFonts w:cs="Tahoma"/>
          <w:b/>
          <w:bCs/>
          <w:color w:val="000000" w:themeColor="text1"/>
          <w:sz w:val="22"/>
          <w:lang w:eastAsia="en-GB"/>
        </w:rPr>
        <w:t>, za co grozi kara do 10 proc. obrotu.</w:t>
      </w:r>
    </w:p>
    <w:p w:rsidR="00B4150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502A1C">
        <w:rPr>
          <w:b/>
          <w:sz w:val="22"/>
        </w:rPr>
        <w:t>17</w:t>
      </w:r>
      <w:r w:rsidR="00986C37">
        <w:rPr>
          <w:b/>
          <w:sz w:val="22"/>
        </w:rPr>
        <w:t xml:space="preserve"> </w:t>
      </w:r>
      <w:r w:rsidR="001B4734">
        <w:rPr>
          <w:b/>
          <w:sz w:val="22"/>
        </w:rPr>
        <w:t>sierpni</w:t>
      </w:r>
      <w:r w:rsidR="00B075C5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B075C5">
        <w:rPr>
          <w:b/>
          <w:sz w:val="22"/>
        </w:rPr>
        <w:t>22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1933A3">
        <w:rPr>
          <w:sz w:val="22"/>
        </w:rPr>
        <w:t xml:space="preserve">Spółka </w:t>
      </w:r>
      <w:r w:rsidR="001933A3" w:rsidRPr="001933A3">
        <w:rPr>
          <w:sz w:val="22"/>
        </w:rPr>
        <w:t xml:space="preserve">International </w:t>
      </w:r>
      <w:proofErr w:type="spellStart"/>
      <w:r w:rsidR="001933A3" w:rsidRPr="001933A3">
        <w:rPr>
          <w:sz w:val="22"/>
        </w:rPr>
        <w:t>Markets</w:t>
      </w:r>
      <w:proofErr w:type="spellEnd"/>
      <w:r w:rsidR="001933A3" w:rsidRPr="001933A3">
        <w:rPr>
          <w:sz w:val="22"/>
        </w:rPr>
        <w:t xml:space="preserve"> Live</w:t>
      </w:r>
      <w:r w:rsidR="001933A3">
        <w:rPr>
          <w:sz w:val="22"/>
        </w:rPr>
        <w:t xml:space="preserve"> z Nowego Jorku</w:t>
      </w:r>
      <w:r w:rsidR="008C56A2">
        <w:rPr>
          <w:sz w:val="22"/>
        </w:rPr>
        <w:t xml:space="preserve"> prowadzi platformę </w:t>
      </w:r>
      <w:proofErr w:type="spellStart"/>
      <w:r w:rsidR="008C56A2">
        <w:rPr>
          <w:sz w:val="22"/>
        </w:rPr>
        <w:t>im.academy</w:t>
      </w:r>
      <w:proofErr w:type="spellEnd"/>
      <w:r w:rsidR="008C56A2">
        <w:rPr>
          <w:sz w:val="22"/>
        </w:rPr>
        <w:t>. Sprzedaje na niej pakiety edukacyjne (tzw. akademie) zawierające materiały z dziedziny finansów oraz e-commerce. W pierwszym miesiącu dostęp do jednej „akademii” kosztuje 234,95 USD, a w kolejnych – 174,95 USD. Spółka prowadzi również program partnerski</w:t>
      </w:r>
      <w:r w:rsidR="002041D9">
        <w:rPr>
          <w:sz w:val="22"/>
        </w:rPr>
        <w:t>. Osoby, które zawarły tzw. Umowę Niezależnego Przedsiębiorcy</w:t>
      </w:r>
      <w:r w:rsidR="00762098">
        <w:rPr>
          <w:sz w:val="22"/>
        </w:rPr>
        <w:t xml:space="preserve"> IM </w:t>
      </w:r>
      <w:r w:rsidR="002041D9">
        <w:rPr>
          <w:sz w:val="22"/>
        </w:rPr>
        <w:t xml:space="preserve">i co miesiąc uiszczają opłatę w wysokości 16,71 USD mogą czerpać </w:t>
      </w:r>
      <w:r w:rsidR="00762098">
        <w:rPr>
          <w:sz w:val="22"/>
        </w:rPr>
        <w:t xml:space="preserve">korzyści, które są uzależnione przede wszystkim od wprowadzenia nowych członków (konsumentów) do systemu. </w:t>
      </w:r>
    </w:p>
    <w:p w:rsidR="00454688" w:rsidRDefault="00B075C5" w:rsidP="00B075C5">
      <w:pPr>
        <w:spacing w:after="240" w:line="360" w:lineRule="auto"/>
        <w:jc w:val="both"/>
        <w:rPr>
          <w:i/>
          <w:sz w:val="22"/>
        </w:rPr>
      </w:pPr>
      <w:r w:rsidRPr="00A87355">
        <w:rPr>
          <w:i/>
          <w:sz w:val="22"/>
        </w:rPr>
        <w:t xml:space="preserve">- </w:t>
      </w:r>
      <w:r w:rsidR="000045BC" w:rsidRPr="00A87355">
        <w:rPr>
          <w:i/>
          <w:sz w:val="22"/>
        </w:rPr>
        <w:t xml:space="preserve">Ostrzegam konsumentów przed platformą </w:t>
      </w:r>
      <w:proofErr w:type="spellStart"/>
      <w:r w:rsidR="000045BC" w:rsidRPr="00A87355">
        <w:rPr>
          <w:i/>
          <w:sz w:val="22"/>
        </w:rPr>
        <w:t>im.academy</w:t>
      </w:r>
      <w:proofErr w:type="spellEnd"/>
      <w:r w:rsidR="000045BC" w:rsidRPr="00A87355">
        <w:rPr>
          <w:i/>
          <w:sz w:val="22"/>
        </w:rPr>
        <w:t xml:space="preserve">. Prowadzącej ją spółce postawiłem zarzut </w:t>
      </w:r>
      <w:r w:rsidR="002F2B22" w:rsidRPr="00A87355">
        <w:rPr>
          <w:rFonts w:cs="Tahoma"/>
          <w:bCs/>
          <w:i/>
          <w:color w:val="000000" w:themeColor="text1"/>
          <w:sz w:val="22"/>
          <w:lang w:eastAsia="en-GB"/>
        </w:rPr>
        <w:t>założenia, prowadzenia i propagowania systemu promocyjnego typu piramida. Jest on prawnie zakazany jako nieuczciwa praktyka rynkowa</w:t>
      </w:r>
      <w:r w:rsidR="00732B2B" w:rsidRPr="00A87355">
        <w:rPr>
          <w:rFonts w:cs="Tahoma"/>
          <w:bCs/>
          <w:i/>
          <w:color w:val="000000" w:themeColor="text1"/>
          <w:sz w:val="22"/>
          <w:lang w:eastAsia="en-GB"/>
        </w:rPr>
        <w:t xml:space="preserve">. </w:t>
      </w:r>
      <w:r w:rsidR="00762098" w:rsidRPr="00A87355">
        <w:rPr>
          <w:i/>
          <w:sz w:val="22"/>
        </w:rPr>
        <w:t xml:space="preserve">Analiza zgromadzonego materiału, w tym sygnałów konsumenckich, </w:t>
      </w:r>
      <w:r w:rsidR="00A87355">
        <w:rPr>
          <w:i/>
          <w:sz w:val="22"/>
        </w:rPr>
        <w:t>wskazuje</w:t>
      </w:r>
      <w:r w:rsidR="00762098" w:rsidRPr="00A87355">
        <w:rPr>
          <w:i/>
          <w:sz w:val="22"/>
        </w:rPr>
        <w:t>, że organizator systemu</w:t>
      </w:r>
      <w:r w:rsidR="00A87355" w:rsidRPr="00A87355">
        <w:rPr>
          <w:i/>
          <w:sz w:val="22"/>
        </w:rPr>
        <w:t xml:space="preserve"> i</w:t>
      </w:r>
      <w:r w:rsidR="00762098" w:rsidRPr="00A87355">
        <w:rPr>
          <w:i/>
          <w:sz w:val="22"/>
        </w:rPr>
        <w:t xml:space="preserve"> osoby promujące platformę </w:t>
      </w:r>
      <w:proofErr w:type="spellStart"/>
      <w:r w:rsidR="00762098" w:rsidRPr="00A87355">
        <w:rPr>
          <w:i/>
          <w:sz w:val="22"/>
        </w:rPr>
        <w:t>im.academy</w:t>
      </w:r>
      <w:proofErr w:type="spellEnd"/>
      <w:r w:rsidR="00762098" w:rsidRPr="00A87355">
        <w:rPr>
          <w:i/>
          <w:sz w:val="22"/>
        </w:rPr>
        <w:t xml:space="preserve"> nastawione są przede wszystkim na marketing i pozyskiwanie nowych członków</w:t>
      </w:r>
      <w:r w:rsidR="00A87355" w:rsidRPr="00A87355">
        <w:rPr>
          <w:i/>
          <w:sz w:val="22"/>
        </w:rPr>
        <w:t>.</w:t>
      </w:r>
      <w:r w:rsidR="00762098" w:rsidRPr="00A87355">
        <w:rPr>
          <w:i/>
          <w:sz w:val="22"/>
        </w:rPr>
        <w:t xml:space="preserve"> </w:t>
      </w:r>
      <w:r w:rsidR="00A87355" w:rsidRPr="00A87355">
        <w:rPr>
          <w:i/>
          <w:sz w:val="22"/>
        </w:rPr>
        <w:t xml:space="preserve">Natomiast </w:t>
      </w:r>
      <w:r w:rsidR="00762098" w:rsidRPr="00A87355">
        <w:rPr>
          <w:i/>
          <w:sz w:val="22"/>
        </w:rPr>
        <w:t>działalność edukacyjna jest „uboczn</w:t>
      </w:r>
      <w:r w:rsidR="00A87355" w:rsidRPr="00A87355">
        <w:rPr>
          <w:i/>
          <w:sz w:val="22"/>
        </w:rPr>
        <w:t>a</w:t>
      </w:r>
      <w:r w:rsidR="00762098" w:rsidRPr="00A87355">
        <w:rPr>
          <w:i/>
          <w:sz w:val="22"/>
        </w:rPr>
        <w:t>”</w:t>
      </w:r>
      <w:r w:rsidR="00A87355" w:rsidRPr="00A87355">
        <w:rPr>
          <w:i/>
          <w:sz w:val="22"/>
        </w:rPr>
        <w:t xml:space="preserve"> i</w:t>
      </w:r>
      <w:r w:rsidR="00762098" w:rsidRPr="00A87355">
        <w:rPr>
          <w:i/>
          <w:sz w:val="22"/>
        </w:rPr>
        <w:t xml:space="preserve"> ma na celu stworzenie pozoru legalności projektu i swoistego zamaskowania faktycznego celu, którym jest pozyskiwanie </w:t>
      </w:r>
      <w:r w:rsidR="00D621E8">
        <w:rPr>
          <w:i/>
          <w:sz w:val="22"/>
        </w:rPr>
        <w:t>pieniędzy</w:t>
      </w:r>
      <w:r w:rsidR="00D621E8" w:rsidRPr="00A87355">
        <w:rPr>
          <w:i/>
          <w:sz w:val="22"/>
        </w:rPr>
        <w:t xml:space="preserve"> </w:t>
      </w:r>
      <w:r w:rsidR="00762098" w:rsidRPr="00A87355">
        <w:rPr>
          <w:i/>
          <w:sz w:val="22"/>
        </w:rPr>
        <w:t>od użytkowników platformy</w:t>
      </w:r>
      <w:r w:rsidR="00D621E8">
        <w:rPr>
          <w:i/>
          <w:sz w:val="22"/>
        </w:rPr>
        <w:t xml:space="preserve"> </w:t>
      </w:r>
      <w:r w:rsidR="00D621E8">
        <w:rPr>
          <w:sz w:val="22"/>
        </w:rPr>
        <w:t>– mówi Tomasz Chróstny, Prezes Urzędu Ochrony Konkurencji i Konsumentów</w:t>
      </w:r>
      <w:r w:rsidR="00762098" w:rsidRPr="00A87355">
        <w:rPr>
          <w:i/>
          <w:sz w:val="22"/>
        </w:rPr>
        <w:t>.</w:t>
      </w:r>
      <w:r w:rsidR="00734E05" w:rsidRPr="00A87355">
        <w:rPr>
          <w:i/>
          <w:sz w:val="22"/>
        </w:rPr>
        <w:t xml:space="preserve"> </w:t>
      </w:r>
    </w:p>
    <w:p w:rsidR="00B075C5" w:rsidRPr="00D621E8" w:rsidRDefault="00D621E8" w:rsidP="00B075C5">
      <w:pPr>
        <w:spacing w:after="240" w:line="360" w:lineRule="auto"/>
        <w:jc w:val="both"/>
        <w:rPr>
          <w:sz w:val="22"/>
        </w:rPr>
      </w:pPr>
      <w:r>
        <w:rPr>
          <w:i/>
          <w:sz w:val="22"/>
        </w:rPr>
        <w:t xml:space="preserve">- </w:t>
      </w:r>
      <w:r w:rsidR="00A87355" w:rsidRPr="00A87355">
        <w:rPr>
          <w:rFonts w:cs="Tahoma"/>
          <w:bCs/>
          <w:i/>
          <w:color w:val="000000" w:themeColor="text1"/>
          <w:sz w:val="22"/>
          <w:lang w:eastAsia="en-GB"/>
        </w:rPr>
        <w:t>Tego typu systemy potrzebują ciągłego, lawinowego dopływu nowych członków</w:t>
      </w:r>
      <w:r w:rsidR="00A87355" w:rsidRPr="00A87355">
        <w:rPr>
          <w:i/>
          <w:sz w:val="22"/>
        </w:rPr>
        <w:t xml:space="preserve"> i ich pieniędzy. </w:t>
      </w:r>
      <w:r w:rsidR="00734E05" w:rsidRPr="00A87355">
        <w:rPr>
          <w:i/>
          <w:sz w:val="22"/>
        </w:rPr>
        <w:t>W dł</w:t>
      </w:r>
      <w:r w:rsidR="00732B2B" w:rsidRPr="00A87355">
        <w:rPr>
          <w:i/>
          <w:sz w:val="22"/>
        </w:rPr>
        <w:t>u</w:t>
      </w:r>
      <w:r w:rsidR="00734E05" w:rsidRPr="00A87355">
        <w:rPr>
          <w:i/>
          <w:sz w:val="22"/>
        </w:rPr>
        <w:t xml:space="preserve">ższej perspektywie nie jest </w:t>
      </w:r>
      <w:r w:rsidR="00E22EA9" w:rsidRPr="00A87355">
        <w:rPr>
          <w:i/>
          <w:sz w:val="22"/>
        </w:rPr>
        <w:t xml:space="preserve">to </w:t>
      </w:r>
      <w:r w:rsidR="00734E05" w:rsidRPr="00A87355">
        <w:rPr>
          <w:i/>
          <w:sz w:val="22"/>
        </w:rPr>
        <w:t>możliwe</w:t>
      </w:r>
      <w:r w:rsidR="00454688">
        <w:rPr>
          <w:i/>
          <w:sz w:val="22"/>
        </w:rPr>
        <w:t xml:space="preserve"> – wówczas </w:t>
      </w:r>
      <w:r w:rsidR="00734E05" w:rsidRPr="00A87355">
        <w:rPr>
          <w:i/>
          <w:sz w:val="22"/>
        </w:rPr>
        <w:t xml:space="preserve">taki system upada, a konsumenci tracą pieniądze. </w:t>
      </w:r>
      <w:r w:rsidR="00904CB2" w:rsidRPr="00A87355">
        <w:rPr>
          <w:i/>
          <w:sz w:val="22"/>
        </w:rPr>
        <w:t>Jest poważne ryzyko, że tak może być i w tym przypadku</w:t>
      </w:r>
      <w:r w:rsidR="004C6DF5">
        <w:rPr>
          <w:i/>
          <w:sz w:val="22"/>
        </w:rPr>
        <w:t>,</w:t>
      </w:r>
      <w:r w:rsidR="00904CB2" w:rsidRPr="00A87355">
        <w:rPr>
          <w:i/>
          <w:sz w:val="22"/>
        </w:rPr>
        <w:t xml:space="preserve"> </w:t>
      </w:r>
      <w:r w:rsidR="004C6DF5">
        <w:rPr>
          <w:i/>
          <w:sz w:val="22"/>
        </w:rPr>
        <w:t>s</w:t>
      </w:r>
      <w:r w:rsidR="00454688">
        <w:rPr>
          <w:i/>
          <w:sz w:val="22"/>
        </w:rPr>
        <w:t>tąd wydane</w:t>
      </w:r>
      <w:r w:rsidR="00734E05" w:rsidRPr="00A87355">
        <w:rPr>
          <w:i/>
          <w:sz w:val="22"/>
        </w:rPr>
        <w:t xml:space="preserve"> ostrzeżenie</w:t>
      </w:r>
      <w:r w:rsidR="00734E05" w:rsidRPr="004C6DF5">
        <w:rPr>
          <w:i/>
          <w:sz w:val="22"/>
        </w:rPr>
        <w:t xml:space="preserve"> konsumenckie</w:t>
      </w:r>
      <w:r w:rsidRPr="00D621E8">
        <w:rPr>
          <w:sz w:val="22"/>
        </w:rPr>
        <w:t xml:space="preserve"> – dodaje Prezes UOKiK.</w:t>
      </w:r>
    </w:p>
    <w:p w:rsidR="00A13244" w:rsidRPr="00D47CCF" w:rsidRDefault="000D238D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lastRenderedPageBreak/>
        <w:t>Co to jest system typu piramida?</w:t>
      </w:r>
    </w:p>
    <w:p w:rsidR="001B1002" w:rsidRDefault="00900953" w:rsidP="00900953">
      <w:pPr>
        <w:spacing w:after="100" w:afterAutospacing="1" w:line="372" w:lineRule="auto"/>
        <w:jc w:val="both"/>
        <w:rPr>
          <w:sz w:val="22"/>
        </w:rPr>
      </w:pPr>
      <w:r w:rsidRPr="00900953">
        <w:rPr>
          <w:bCs/>
          <w:sz w:val="22"/>
        </w:rPr>
        <w:t>Systemy promocyjne typu piramida</w:t>
      </w:r>
      <w:r>
        <w:rPr>
          <w:sz w:val="22"/>
        </w:rPr>
        <w:t xml:space="preserve"> </w:t>
      </w:r>
      <w:r w:rsidRPr="00900953">
        <w:rPr>
          <w:sz w:val="22"/>
        </w:rPr>
        <w:t>polegają na tym, że konsument jest namawiany do udziału w „projekcie” w zamian za obietnicę wynagrodzenia lub innych korzyści,</w:t>
      </w:r>
      <w:r w:rsidRPr="00900953">
        <w:rPr>
          <w:b/>
          <w:bCs/>
          <w:sz w:val="22"/>
        </w:rPr>
        <w:t xml:space="preserve"> które są uzależnione przede wszystkim od wprowadzenia do systemu kolejnych osób,</w:t>
      </w:r>
      <w:r>
        <w:rPr>
          <w:sz w:val="22"/>
        </w:rPr>
        <w:t xml:space="preserve"> </w:t>
      </w:r>
      <w:r w:rsidRPr="00900953">
        <w:rPr>
          <w:sz w:val="22"/>
        </w:rPr>
        <w:t xml:space="preserve">a nie od sprzedaży czy konsumpcji produktów. </w:t>
      </w:r>
      <w:r w:rsidR="001B1002">
        <w:rPr>
          <w:sz w:val="22"/>
        </w:rPr>
        <w:t>Takie s</w:t>
      </w:r>
      <w:r w:rsidR="001B1002" w:rsidRPr="00900953">
        <w:rPr>
          <w:sz w:val="22"/>
        </w:rPr>
        <w:t xml:space="preserve">ystemy maskowane są </w:t>
      </w:r>
      <w:r w:rsidR="001B1002">
        <w:rPr>
          <w:sz w:val="22"/>
        </w:rPr>
        <w:t xml:space="preserve">często </w:t>
      </w:r>
      <w:r w:rsidR="001B1002" w:rsidRPr="00900953">
        <w:rPr>
          <w:sz w:val="22"/>
        </w:rPr>
        <w:t xml:space="preserve">hasłami „program”, „inwestycje”, „zarabianie w </w:t>
      </w:r>
      <w:proofErr w:type="spellStart"/>
      <w:r w:rsidR="001B1002" w:rsidRPr="00900953">
        <w:rPr>
          <w:sz w:val="22"/>
        </w:rPr>
        <w:t>internecie</w:t>
      </w:r>
      <w:proofErr w:type="spellEnd"/>
      <w:r w:rsidR="001B1002" w:rsidRPr="00900953">
        <w:rPr>
          <w:sz w:val="22"/>
        </w:rPr>
        <w:t>”, „zarabianie w domu”, „platforma reklamowa”</w:t>
      </w:r>
      <w:r w:rsidR="001B1002">
        <w:rPr>
          <w:sz w:val="22"/>
        </w:rPr>
        <w:t>. Jako przykrywka</w:t>
      </w:r>
      <w:r w:rsidRPr="00900953">
        <w:rPr>
          <w:sz w:val="22"/>
        </w:rPr>
        <w:t xml:space="preserve"> oferowane</w:t>
      </w:r>
      <w:r>
        <w:rPr>
          <w:sz w:val="22"/>
        </w:rPr>
        <w:t xml:space="preserve"> </w:t>
      </w:r>
      <w:r w:rsidR="001B1002">
        <w:rPr>
          <w:sz w:val="22"/>
        </w:rPr>
        <w:t xml:space="preserve">są </w:t>
      </w:r>
      <w:r w:rsidRPr="00900953">
        <w:rPr>
          <w:bCs/>
          <w:sz w:val="22"/>
        </w:rPr>
        <w:t xml:space="preserve">inwestycje w </w:t>
      </w:r>
      <w:proofErr w:type="spellStart"/>
      <w:r w:rsidRPr="00900953">
        <w:rPr>
          <w:bCs/>
          <w:sz w:val="22"/>
        </w:rPr>
        <w:t>tokeny</w:t>
      </w:r>
      <w:proofErr w:type="spellEnd"/>
      <w:r w:rsidRPr="00900953">
        <w:rPr>
          <w:bCs/>
          <w:sz w:val="22"/>
        </w:rPr>
        <w:t xml:space="preserve">, </w:t>
      </w:r>
      <w:proofErr w:type="spellStart"/>
      <w:r w:rsidRPr="00900953">
        <w:rPr>
          <w:bCs/>
          <w:sz w:val="22"/>
        </w:rPr>
        <w:t>kryptowaluty</w:t>
      </w:r>
      <w:proofErr w:type="spellEnd"/>
      <w:r w:rsidRPr="00900953">
        <w:rPr>
          <w:bCs/>
          <w:sz w:val="22"/>
        </w:rPr>
        <w:t>, pakiety edukacyjne, apartamenty</w:t>
      </w:r>
      <w:r w:rsidRPr="00900953">
        <w:rPr>
          <w:sz w:val="22"/>
        </w:rPr>
        <w:t xml:space="preserve"> itp.</w:t>
      </w:r>
      <w:r w:rsidR="00762098">
        <w:rPr>
          <w:sz w:val="22"/>
        </w:rPr>
        <w:t xml:space="preserve"> </w:t>
      </w:r>
      <w:r w:rsidRPr="00900953">
        <w:rPr>
          <w:sz w:val="22"/>
        </w:rPr>
        <w:t xml:space="preserve"> </w:t>
      </w:r>
    </w:p>
    <w:p w:rsidR="00C36F32" w:rsidRDefault="00900953" w:rsidP="00900953">
      <w:pPr>
        <w:spacing w:after="100" w:afterAutospacing="1" w:line="372" w:lineRule="auto"/>
        <w:jc w:val="both"/>
        <w:rPr>
          <w:sz w:val="22"/>
        </w:rPr>
      </w:pPr>
      <w:r w:rsidRPr="00900953">
        <w:rPr>
          <w:sz w:val="22"/>
        </w:rPr>
        <w:t>Schemat działania systemu typu piramida jest z założenia następujący: wpłacasz pieniądze, polecasz inne osoby i za ich wprowadzenie otrzymujesz wynagrodzenie. Pochodzi ono z wpłat osób, które bezpośrednio i pośrednio poleciłeś. W ten sposób to ty, twoi znajomi i znajomi znajomych finansujecie system. Jednak po pewnym czasie system musi upaść, bo</w:t>
      </w:r>
      <w:r>
        <w:rPr>
          <w:sz w:val="22"/>
        </w:rPr>
        <w:t xml:space="preserve"> </w:t>
      </w:r>
      <w:r w:rsidRPr="00900953">
        <w:rPr>
          <w:sz w:val="22"/>
        </w:rPr>
        <w:t xml:space="preserve">wpłacane pieniądze nie są inwestowane w żadne aktywa i nie przynoszą zysków. Pieniądze trafiają do organizatorów i osób zajmujących najwyższą pozycję w łańcuszku. System działa, dopóki lawinowo wzrasta liczba osób przystępujących do systemu i wpłacających pieniądze. Warunkiem funkcjonowania takiego systemu jest </w:t>
      </w:r>
      <w:r w:rsidR="004C6DF5">
        <w:rPr>
          <w:sz w:val="22"/>
        </w:rPr>
        <w:t>ciągły</w:t>
      </w:r>
      <w:r w:rsidRPr="00900953">
        <w:rPr>
          <w:sz w:val="22"/>
        </w:rPr>
        <w:t xml:space="preserve"> </w:t>
      </w:r>
      <w:r w:rsidR="004C6DF5">
        <w:rPr>
          <w:sz w:val="22"/>
        </w:rPr>
        <w:t>napływ</w:t>
      </w:r>
      <w:r w:rsidRPr="00900953">
        <w:rPr>
          <w:sz w:val="22"/>
        </w:rPr>
        <w:t xml:space="preserve"> wpłacanych pieniędzy, co nie jest możliwe do utrzymania. W efekcie system upada, a twoje pieniądze przepadają.</w:t>
      </w:r>
    </w:p>
    <w:p w:rsidR="00C36F32" w:rsidRPr="00900953" w:rsidRDefault="00C36F32" w:rsidP="00900953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Za założenie, prowadzenie lub propagowanie systemu promocyjnego typu piramida grozi kara do 10 proc. </w:t>
      </w:r>
      <w:r w:rsidR="001B1002">
        <w:rPr>
          <w:sz w:val="22"/>
        </w:rPr>
        <w:t xml:space="preserve">rocznego obrotu przedsiębiorcy. </w:t>
      </w:r>
    </w:p>
    <w:p w:rsidR="000D238D" w:rsidRPr="00D47CCF" w:rsidRDefault="000D238D" w:rsidP="000D238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Ostrzeżenie konsumenckie</w:t>
      </w:r>
    </w:p>
    <w:p w:rsidR="001B1002" w:rsidRPr="001B1002" w:rsidRDefault="001B1002" w:rsidP="001B1002">
      <w:pPr>
        <w:spacing w:after="100" w:afterAutospacing="1" w:line="372" w:lineRule="auto"/>
        <w:jc w:val="both"/>
        <w:rPr>
          <w:sz w:val="22"/>
        </w:rPr>
      </w:pPr>
      <w:r w:rsidRPr="001B1002">
        <w:rPr>
          <w:sz w:val="22"/>
        </w:rPr>
        <w:t>Zgodnie z ustawą o ochronie konkurencji i konsumentów Prezes UOKiK ma możliwość wydania ostrzeżenia, gdy istnieje szczególnie uzasadnione podejrzenie, że przedsiębiorca stosuje nielegalną praktykę, która może narazić szeroki krąg konsumentów na znaczne straty lub niekorzystne skutki finansowe.</w:t>
      </w:r>
      <w:r w:rsidR="00904CB2">
        <w:rPr>
          <w:sz w:val="22"/>
        </w:rPr>
        <w:t xml:space="preserve"> Ostrzeżenia są zamieszczane na </w:t>
      </w:r>
      <w:hyperlink r:id="rId8" w:history="1">
        <w:r w:rsidRPr="00904CB2">
          <w:rPr>
            <w:rStyle w:val="Hipercze"/>
            <w:rFonts w:eastAsia="Calibri"/>
            <w:sz w:val="22"/>
          </w:rPr>
          <w:t>stronie internetowej urzędu</w:t>
        </w:r>
      </w:hyperlink>
      <w:r w:rsidRPr="001B1002">
        <w:rPr>
          <w:sz w:val="22"/>
        </w:rPr>
        <w:t>.</w:t>
      </w:r>
    </w:p>
    <w:p w:rsidR="001B1002" w:rsidRPr="001B1002" w:rsidRDefault="008F5B5B" w:rsidP="001B1002">
      <w:pPr>
        <w:spacing w:after="100" w:afterAutospacing="1" w:line="372" w:lineRule="auto"/>
        <w:jc w:val="both"/>
        <w:rPr>
          <w:sz w:val="22"/>
        </w:rPr>
      </w:pPr>
      <w:hyperlink r:id="rId9" w:history="1">
        <w:r w:rsidR="001B1002" w:rsidRPr="008F5B5B">
          <w:rPr>
            <w:rStyle w:val="Hipercze"/>
            <w:sz w:val="22"/>
          </w:rPr>
          <w:t>Ostrzeżenie konsumenckie</w:t>
        </w:r>
      </w:hyperlink>
      <w:bookmarkStart w:id="0" w:name="_GoBack"/>
      <w:bookmarkEnd w:id="0"/>
      <w:r w:rsidR="001B1002" w:rsidRPr="008F5B5B">
        <w:rPr>
          <w:sz w:val="22"/>
        </w:rPr>
        <w:t>,</w:t>
      </w:r>
      <w:r w:rsidR="001B1002" w:rsidRPr="001B1002">
        <w:rPr>
          <w:sz w:val="22"/>
        </w:rPr>
        <w:t xml:space="preserve"> o którym mowa w komunikacie p</w:t>
      </w:r>
      <w:r w:rsidR="00904CB2">
        <w:rPr>
          <w:sz w:val="22"/>
        </w:rPr>
        <w:t xml:space="preserve">rasowym, dotyczy przedsiębiorcy </w:t>
      </w:r>
      <w:r w:rsidR="00904CB2">
        <w:rPr>
          <w:b/>
          <w:bCs/>
          <w:sz w:val="22"/>
        </w:rPr>
        <w:t>International Market Live, INC.</w:t>
      </w:r>
      <w:r w:rsidR="001B1002" w:rsidRPr="001B1002">
        <w:rPr>
          <w:b/>
          <w:bCs/>
          <w:sz w:val="22"/>
        </w:rPr>
        <w:t xml:space="preserve"> z siedzibą w </w:t>
      </w:r>
      <w:r w:rsidR="00904CB2">
        <w:rPr>
          <w:b/>
          <w:bCs/>
          <w:sz w:val="22"/>
        </w:rPr>
        <w:t>Nowym Jorku (Stany Zjednoczone Ameryki)</w:t>
      </w:r>
      <w:r w:rsidR="001B1002" w:rsidRPr="001B1002">
        <w:rPr>
          <w:sz w:val="22"/>
        </w:rPr>
        <w:t>.</w:t>
      </w:r>
    </w:p>
    <w:p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lastRenderedPageBreak/>
        <w:t>Pomoc dla konsumentów:</w:t>
      </w:r>
      <w:r w:rsidRPr="005A6B17">
        <w:rPr>
          <w:szCs w:val="18"/>
        </w:rPr>
        <w:t xml:space="preserve"> </w:t>
      </w:r>
    </w:p>
    <w:p w:rsidR="00B075C5" w:rsidRPr="00B075C5" w:rsidRDefault="00B075C5" w:rsidP="00B075C5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 xml:space="preserve">Tel. 801 440 220 lub </w:t>
      </w:r>
      <w:r w:rsidR="00D7606C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0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1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</w:p>
    <w:sectPr w:rsidR="00B075C5" w:rsidRPr="00B075C5" w:rsidSect="00E3520E">
      <w:headerReference w:type="default" r:id="rId12"/>
      <w:footerReference w:type="default" r:id="rId1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60E" w:rsidRDefault="00A7560E">
      <w:r>
        <w:separator/>
      </w:r>
    </w:p>
  </w:endnote>
  <w:endnote w:type="continuationSeparator" w:id="0">
    <w:p w:rsidR="00A7560E" w:rsidRDefault="00A7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60E" w:rsidRDefault="00A7560E">
      <w:r>
        <w:separator/>
      </w:r>
    </w:p>
  </w:footnote>
  <w:footnote w:type="continuationSeparator" w:id="0">
    <w:p w:rsidR="00A7560E" w:rsidRDefault="00A75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>
          <wp:extent cx="1400175" cy="54276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45BC"/>
    <w:rsid w:val="0000713A"/>
    <w:rsid w:val="00007E00"/>
    <w:rsid w:val="00011AF2"/>
    <w:rsid w:val="00023634"/>
    <w:rsid w:val="0002523D"/>
    <w:rsid w:val="00042F96"/>
    <w:rsid w:val="000651E9"/>
    <w:rsid w:val="00073AA7"/>
    <w:rsid w:val="000A74FA"/>
    <w:rsid w:val="000B149D"/>
    <w:rsid w:val="000B1AC5"/>
    <w:rsid w:val="000B7247"/>
    <w:rsid w:val="000D238D"/>
    <w:rsid w:val="000F2FED"/>
    <w:rsid w:val="0010559C"/>
    <w:rsid w:val="00107844"/>
    <w:rsid w:val="00120FBD"/>
    <w:rsid w:val="0012424D"/>
    <w:rsid w:val="00124476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33A3"/>
    <w:rsid w:val="001979B5"/>
    <w:rsid w:val="001A5F7C"/>
    <w:rsid w:val="001A6E5B"/>
    <w:rsid w:val="001A7451"/>
    <w:rsid w:val="001B1002"/>
    <w:rsid w:val="001B4734"/>
    <w:rsid w:val="001C1FAD"/>
    <w:rsid w:val="001E188E"/>
    <w:rsid w:val="001E4F92"/>
    <w:rsid w:val="001F4A73"/>
    <w:rsid w:val="002041D9"/>
    <w:rsid w:val="00205580"/>
    <w:rsid w:val="002157BB"/>
    <w:rsid w:val="002262B5"/>
    <w:rsid w:val="0023138D"/>
    <w:rsid w:val="00240013"/>
    <w:rsid w:val="0024118E"/>
    <w:rsid w:val="00241BAC"/>
    <w:rsid w:val="00257444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F1BF3"/>
    <w:rsid w:val="002F2B22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0C66"/>
    <w:rsid w:val="00366A46"/>
    <w:rsid w:val="00377A0D"/>
    <w:rsid w:val="0038677D"/>
    <w:rsid w:val="003D3FF4"/>
    <w:rsid w:val="003D7161"/>
    <w:rsid w:val="003E3437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54688"/>
    <w:rsid w:val="00462CFA"/>
    <w:rsid w:val="00486DB1"/>
    <w:rsid w:val="004901EF"/>
    <w:rsid w:val="00493E10"/>
    <w:rsid w:val="004972E8"/>
    <w:rsid w:val="004C0F9E"/>
    <w:rsid w:val="004C1243"/>
    <w:rsid w:val="004C5C26"/>
    <w:rsid w:val="004C6DF5"/>
    <w:rsid w:val="004F7E99"/>
    <w:rsid w:val="005003F9"/>
    <w:rsid w:val="00502A1C"/>
    <w:rsid w:val="0050417B"/>
    <w:rsid w:val="005133CE"/>
    <w:rsid w:val="00521BA3"/>
    <w:rsid w:val="00523E0D"/>
    <w:rsid w:val="00525588"/>
    <w:rsid w:val="0052710E"/>
    <w:rsid w:val="00541AD4"/>
    <w:rsid w:val="005442FC"/>
    <w:rsid w:val="00546CE6"/>
    <w:rsid w:val="0055631D"/>
    <w:rsid w:val="00575D1A"/>
    <w:rsid w:val="00593935"/>
    <w:rsid w:val="005973FD"/>
    <w:rsid w:val="00597C68"/>
    <w:rsid w:val="005A00CA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66892"/>
    <w:rsid w:val="0067485D"/>
    <w:rsid w:val="006A2065"/>
    <w:rsid w:val="006A3D88"/>
    <w:rsid w:val="006A4A7A"/>
    <w:rsid w:val="006B0848"/>
    <w:rsid w:val="006B733D"/>
    <w:rsid w:val="006C34AE"/>
    <w:rsid w:val="006C5C24"/>
    <w:rsid w:val="006C67AF"/>
    <w:rsid w:val="006D3DC5"/>
    <w:rsid w:val="006F143B"/>
    <w:rsid w:val="007021CA"/>
    <w:rsid w:val="007039EC"/>
    <w:rsid w:val="0071572D"/>
    <w:rsid w:val="007157BA"/>
    <w:rsid w:val="007169F9"/>
    <w:rsid w:val="007174A6"/>
    <w:rsid w:val="007224B3"/>
    <w:rsid w:val="00731303"/>
    <w:rsid w:val="00732B2B"/>
    <w:rsid w:val="00734E05"/>
    <w:rsid w:val="007402E0"/>
    <w:rsid w:val="0074489D"/>
    <w:rsid w:val="00746549"/>
    <w:rsid w:val="007514AD"/>
    <w:rsid w:val="0075524D"/>
    <w:rsid w:val="007560B0"/>
    <w:rsid w:val="00762098"/>
    <w:rsid w:val="007627D7"/>
    <w:rsid w:val="00770A4D"/>
    <w:rsid w:val="00776C4F"/>
    <w:rsid w:val="007838E4"/>
    <w:rsid w:val="007846DC"/>
    <w:rsid w:val="007A19D8"/>
    <w:rsid w:val="007E36E4"/>
    <w:rsid w:val="007F0ACE"/>
    <w:rsid w:val="00800ACA"/>
    <w:rsid w:val="00800F0E"/>
    <w:rsid w:val="00804024"/>
    <w:rsid w:val="00816C4F"/>
    <w:rsid w:val="0081753E"/>
    <w:rsid w:val="0085010E"/>
    <w:rsid w:val="0085454F"/>
    <w:rsid w:val="0087354F"/>
    <w:rsid w:val="00896985"/>
    <w:rsid w:val="008C53D0"/>
    <w:rsid w:val="008C56A2"/>
    <w:rsid w:val="008D527A"/>
    <w:rsid w:val="008D56DA"/>
    <w:rsid w:val="008D5771"/>
    <w:rsid w:val="008F472E"/>
    <w:rsid w:val="008F5B5B"/>
    <w:rsid w:val="00900953"/>
    <w:rsid w:val="00902556"/>
    <w:rsid w:val="0090338C"/>
    <w:rsid w:val="00904CB2"/>
    <w:rsid w:val="0091048E"/>
    <w:rsid w:val="00924ABC"/>
    <w:rsid w:val="00940E8F"/>
    <w:rsid w:val="0095309C"/>
    <w:rsid w:val="009652F2"/>
    <w:rsid w:val="009719ED"/>
    <w:rsid w:val="00986C37"/>
    <w:rsid w:val="0099479D"/>
    <w:rsid w:val="00997528"/>
    <w:rsid w:val="0099796A"/>
    <w:rsid w:val="009C1346"/>
    <w:rsid w:val="009D05C8"/>
    <w:rsid w:val="009E3C0B"/>
    <w:rsid w:val="009E558C"/>
    <w:rsid w:val="00A13244"/>
    <w:rsid w:val="00A239AA"/>
    <w:rsid w:val="00A439E8"/>
    <w:rsid w:val="00A45753"/>
    <w:rsid w:val="00A53423"/>
    <w:rsid w:val="00A62659"/>
    <w:rsid w:val="00A65F20"/>
    <w:rsid w:val="00A71A62"/>
    <w:rsid w:val="00A7560E"/>
    <w:rsid w:val="00A76293"/>
    <w:rsid w:val="00A77DA2"/>
    <w:rsid w:val="00A85D9D"/>
    <w:rsid w:val="00A87355"/>
    <w:rsid w:val="00A92C4C"/>
    <w:rsid w:val="00AA602D"/>
    <w:rsid w:val="00AB572D"/>
    <w:rsid w:val="00AE2923"/>
    <w:rsid w:val="00AE7F9D"/>
    <w:rsid w:val="00AF1794"/>
    <w:rsid w:val="00B028F7"/>
    <w:rsid w:val="00B075C5"/>
    <w:rsid w:val="00B14F6B"/>
    <w:rsid w:val="00B22863"/>
    <w:rsid w:val="00B41502"/>
    <w:rsid w:val="00B51024"/>
    <w:rsid w:val="00B512B5"/>
    <w:rsid w:val="00B60CD8"/>
    <w:rsid w:val="00B60F9C"/>
    <w:rsid w:val="00B6653D"/>
    <w:rsid w:val="00B6769E"/>
    <w:rsid w:val="00B73F22"/>
    <w:rsid w:val="00B76F9A"/>
    <w:rsid w:val="00B774D3"/>
    <w:rsid w:val="00B810B2"/>
    <w:rsid w:val="00B96523"/>
    <w:rsid w:val="00BA26F7"/>
    <w:rsid w:val="00BA79F0"/>
    <w:rsid w:val="00BB5068"/>
    <w:rsid w:val="00BB7AE8"/>
    <w:rsid w:val="00BC21F4"/>
    <w:rsid w:val="00BC5809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36F32"/>
    <w:rsid w:val="00C46964"/>
    <w:rsid w:val="00C63AA8"/>
    <w:rsid w:val="00C7783C"/>
    <w:rsid w:val="00C81210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43766"/>
    <w:rsid w:val="00D47CCF"/>
    <w:rsid w:val="00D621E8"/>
    <w:rsid w:val="00D6457B"/>
    <w:rsid w:val="00D66DEC"/>
    <w:rsid w:val="00D71A41"/>
    <w:rsid w:val="00D7606C"/>
    <w:rsid w:val="00D768A4"/>
    <w:rsid w:val="00D92F52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22EA9"/>
    <w:rsid w:val="00E24825"/>
    <w:rsid w:val="00E3520E"/>
    <w:rsid w:val="00E42093"/>
    <w:rsid w:val="00E522AD"/>
    <w:rsid w:val="00E64103"/>
    <w:rsid w:val="00E76CD1"/>
    <w:rsid w:val="00EA0260"/>
    <w:rsid w:val="00EE4AD8"/>
    <w:rsid w:val="00F1314F"/>
    <w:rsid w:val="00F139AC"/>
    <w:rsid w:val="00F21EAC"/>
    <w:rsid w:val="00F3243D"/>
    <w:rsid w:val="00F46D0D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0095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43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10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ostrzezenia_konsumenckie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kik.gov.pl/pomoc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ostrzezenia_konsumenckie.php?news_id=1879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20008DB1-7161-4311-81DF-885D6092DCB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8</cp:revision>
  <cp:lastPrinted>2019-03-06T14:11:00Z</cp:lastPrinted>
  <dcterms:created xsi:type="dcterms:W3CDTF">2022-08-03T13:44:00Z</dcterms:created>
  <dcterms:modified xsi:type="dcterms:W3CDTF">2022-08-17T06:27:00Z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1d7251eb-67e4-436a-9113-5fd85ae4e117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